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24" w:rsidRPr="00C469BD" w:rsidRDefault="00C14D96">
      <w:pPr>
        <w:spacing w:line="240" w:lineRule="auto"/>
        <w:jc w:val="both"/>
        <w:rPr>
          <w:rFonts w:asciiTheme="majorHAnsi" w:eastAsia="Calibri" w:hAnsiTheme="majorHAnsi" w:cstheme="majorHAnsi"/>
          <w:b/>
          <w:sz w:val="32"/>
          <w:szCs w:val="32"/>
        </w:rPr>
      </w:pPr>
      <w:bookmarkStart w:id="0" w:name="_GoBack"/>
      <w:bookmarkEnd w:id="0"/>
      <w:r w:rsidRPr="00C469BD">
        <w:rPr>
          <w:rFonts w:asciiTheme="majorHAnsi" w:eastAsia="Calibri" w:hAnsiTheme="majorHAnsi" w:cstheme="majorHAnsi"/>
          <w:b/>
          <w:sz w:val="32"/>
          <w:szCs w:val="32"/>
        </w:rPr>
        <w:t>Facilities Manager</w:t>
      </w:r>
    </w:p>
    <w:p w:rsidR="00631324" w:rsidRPr="00C469BD" w:rsidRDefault="00C14D96">
      <w:pPr>
        <w:spacing w:line="240" w:lineRule="auto"/>
        <w:jc w:val="both"/>
        <w:rPr>
          <w:rFonts w:asciiTheme="majorHAnsi" w:eastAsia="Calibri" w:hAnsiTheme="majorHAnsi" w:cstheme="majorHAnsi"/>
          <w:b/>
          <w:sz w:val="32"/>
          <w:szCs w:val="32"/>
        </w:rPr>
      </w:pPr>
      <w:r w:rsidRPr="00C469BD">
        <w:rPr>
          <w:rFonts w:asciiTheme="majorHAnsi" w:eastAsia="Calibri" w:hAnsiTheme="majorHAnsi" w:cstheme="majorHAnsi"/>
          <w:b/>
          <w:sz w:val="32"/>
          <w:szCs w:val="32"/>
        </w:rPr>
        <w:t>Job Description</w:t>
      </w:r>
    </w:p>
    <w:p w:rsidR="00631324" w:rsidRPr="00C469BD" w:rsidRDefault="00631324">
      <w:pPr>
        <w:spacing w:line="240" w:lineRule="auto"/>
        <w:jc w:val="both"/>
        <w:rPr>
          <w:rFonts w:asciiTheme="majorHAnsi" w:eastAsia="Calibri" w:hAnsiTheme="majorHAnsi" w:cstheme="majorHAnsi"/>
          <w:sz w:val="22"/>
          <w:szCs w:val="22"/>
        </w:rPr>
      </w:pPr>
    </w:p>
    <w:p w:rsidR="00A67B99" w:rsidRPr="00A67B99" w:rsidRDefault="00A67B99" w:rsidP="00A67B99">
      <w:pPr>
        <w:spacing w:line="240" w:lineRule="auto"/>
        <w:jc w:val="both"/>
        <w:rPr>
          <w:rFonts w:asciiTheme="majorHAnsi" w:eastAsia="Calibri" w:hAnsiTheme="majorHAnsi" w:cstheme="majorHAnsi"/>
          <w:b/>
          <w:sz w:val="22"/>
          <w:szCs w:val="22"/>
        </w:rPr>
      </w:pPr>
      <w:r w:rsidRPr="00A67B99">
        <w:rPr>
          <w:rFonts w:asciiTheme="majorHAnsi" w:eastAsia="Calibri" w:hAnsiTheme="majorHAnsi" w:cstheme="majorHAnsi"/>
          <w:b/>
          <w:sz w:val="22"/>
          <w:szCs w:val="22"/>
        </w:rPr>
        <w:t>About the Unicorn</w:t>
      </w:r>
    </w:p>
    <w:p w:rsidR="00A67B99" w:rsidRPr="00A67B99" w:rsidRDefault="00A67B99" w:rsidP="00A67B99">
      <w:pPr>
        <w:spacing w:line="240" w:lineRule="auto"/>
        <w:jc w:val="both"/>
        <w:rPr>
          <w:rFonts w:asciiTheme="majorHAnsi" w:eastAsia="Calibri" w:hAnsiTheme="majorHAnsi" w:cstheme="majorHAnsi"/>
          <w:b/>
          <w:sz w:val="22"/>
          <w:szCs w:val="22"/>
        </w:rPr>
      </w:pPr>
    </w:p>
    <w:p w:rsidR="00A67B99" w:rsidRPr="00A67B99" w:rsidRDefault="00A67B99" w:rsidP="00A67B99">
      <w:pPr>
        <w:spacing w:line="240" w:lineRule="auto"/>
        <w:jc w:val="both"/>
        <w:rPr>
          <w:rFonts w:asciiTheme="majorHAnsi" w:eastAsia="Calibri" w:hAnsiTheme="majorHAnsi" w:cstheme="majorHAnsi"/>
          <w:b/>
          <w:i/>
          <w:sz w:val="22"/>
          <w:szCs w:val="22"/>
        </w:rPr>
      </w:pPr>
      <w:r w:rsidRPr="00A67B99">
        <w:rPr>
          <w:rFonts w:asciiTheme="majorHAnsi" w:eastAsia="Calibri" w:hAnsiTheme="majorHAnsi" w:cstheme="majorHAnsi"/>
          <w:b/>
          <w:i/>
          <w:sz w:val="22"/>
          <w:szCs w:val="22"/>
        </w:rPr>
        <w:t>We create new, inventive and enthralling performances for every stage of childhood. We believe in the imaginative power of theatre to transform young lives.</w:t>
      </w:r>
    </w:p>
    <w:p w:rsidR="00A67B99" w:rsidRPr="00A67B99" w:rsidRDefault="00A67B99" w:rsidP="00A67B99">
      <w:pPr>
        <w:spacing w:line="240" w:lineRule="auto"/>
        <w:jc w:val="both"/>
        <w:rPr>
          <w:rFonts w:asciiTheme="majorHAnsi" w:eastAsia="Calibri" w:hAnsiTheme="majorHAnsi" w:cstheme="majorHAnsi"/>
          <w:b/>
          <w:sz w:val="22"/>
          <w:szCs w:val="22"/>
        </w:rPr>
      </w:pPr>
    </w:p>
    <w:p w:rsidR="00A67B99" w:rsidRPr="00A67B99" w:rsidRDefault="00A67B99" w:rsidP="00A67B99">
      <w:pPr>
        <w:pBdr>
          <w:top w:val="nil"/>
          <w:left w:val="nil"/>
          <w:bottom w:val="nil"/>
          <w:right w:val="nil"/>
          <w:between w:val="nil"/>
        </w:pBdr>
        <w:spacing w:line="240" w:lineRule="auto"/>
        <w:jc w:val="both"/>
        <w:rPr>
          <w:rFonts w:asciiTheme="majorHAnsi" w:eastAsia="Calibri" w:hAnsiTheme="majorHAnsi" w:cstheme="majorHAnsi"/>
          <w:color w:val="000000"/>
          <w:sz w:val="22"/>
          <w:szCs w:val="22"/>
        </w:rPr>
      </w:pPr>
      <w:r w:rsidRPr="00A67B99">
        <w:rPr>
          <w:rFonts w:asciiTheme="majorHAnsi" w:eastAsia="Calibri" w:hAnsiTheme="majorHAnsi" w:cstheme="majorHAnsi"/>
          <w:color w:val="000000"/>
          <w:sz w:val="22"/>
          <w:szCs w:val="22"/>
        </w:rPr>
        <w:t>We are the largest children’s theatre in the UK, specialising in developing new devised and written shows alongside adaptations of classic texts, offering an innovative and inspiring year-round programme of sector-leading theatre for children.</w:t>
      </w:r>
    </w:p>
    <w:p w:rsidR="00A67B99" w:rsidRPr="00A67B99" w:rsidRDefault="00A67B99" w:rsidP="00A67B99">
      <w:pPr>
        <w:pBdr>
          <w:top w:val="nil"/>
          <w:left w:val="nil"/>
          <w:bottom w:val="nil"/>
          <w:right w:val="nil"/>
          <w:between w:val="nil"/>
        </w:pBdr>
        <w:spacing w:line="240" w:lineRule="auto"/>
        <w:jc w:val="both"/>
        <w:rPr>
          <w:rFonts w:asciiTheme="majorHAnsi" w:eastAsia="Calibri" w:hAnsiTheme="majorHAnsi" w:cstheme="majorHAnsi"/>
          <w:color w:val="000000"/>
          <w:sz w:val="22"/>
          <w:szCs w:val="22"/>
        </w:rPr>
      </w:pPr>
    </w:p>
    <w:p w:rsidR="00A67B99" w:rsidRPr="00A67B99" w:rsidRDefault="00A67B99" w:rsidP="00A67B99">
      <w:pPr>
        <w:pBdr>
          <w:top w:val="nil"/>
          <w:left w:val="nil"/>
          <w:bottom w:val="nil"/>
          <w:right w:val="nil"/>
          <w:between w:val="nil"/>
        </w:pBdr>
        <w:spacing w:line="240" w:lineRule="auto"/>
        <w:jc w:val="both"/>
        <w:rPr>
          <w:rFonts w:asciiTheme="majorHAnsi" w:eastAsia="Calibri" w:hAnsiTheme="majorHAnsi" w:cstheme="majorHAnsi"/>
          <w:color w:val="000000"/>
          <w:sz w:val="22"/>
          <w:szCs w:val="22"/>
        </w:rPr>
      </w:pPr>
      <w:r w:rsidRPr="00A67B99">
        <w:rPr>
          <w:rFonts w:asciiTheme="majorHAnsi" w:eastAsia="Calibri" w:hAnsiTheme="majorHAnsi" w:cstheme="majorHAnsi"/>
          <w:color w:val="000000"/>
          <w:sz w:val="22"/>
          <w:szCs w:val="22"/>
        </w:rPr>
        <w:t xml:space="preserve">Our purpose-built home at London Bridge (opened in 2005) is a creative and welcoming space designed with and for young people. Our building comprises two theatre spaces (Weston Theatre at around 290-seat capacity and Clore Theatre at around 90-seat capacity) plus two rehearsal spaces, along with backstage set, prop and costume facilities. We produce and present a thrilling and varied programme, exploring stories, ideas and themes that enrich and broaden children’s view of the world. We welcome 65,000 families and schools every year, reaching thousands more via Unicorn Online. </w:t>
      </w:r>
    </w:p>
    <w:p w:rsidR="00A67B99" w:rsidRPr="00A67B99" w:rsidRDefault="00A67B99" w:rsidP="00A67B99">
      <w:pPr>
        <w:pBdr>
          <w:top w:val="nil"/>
          <w:left w:val="nil"/>
          <w:bottom w:val="nil"/>
          <w:right w:val="nil"/>
          <w:between w:val="nil"/>
        </w:pBdr>
        <w:spacing w:line="240" w:lineRule="auto"/>
        <w:jc w:val="both"/>
        <w:rPr>
          <w:rFonts w:asciiTheme="majorHAnsi" w:eastAsia="Calibri" w:hAnsiTheme="majorHAnsi" w:cstheme="majorHAnsi"/>
          <w:color w:val="000000"/>
          <w:sz w:val="22"/>
          <w:szCs w:val="22"/>
        </w:rPr>
      </w:pPr>
    </w:p>
    <w:p w:rsidR="00A67B99" w:rsidRPr="00A67B99" w:rsidRDefault="00A67B99" w:rsidP="00A67B99">
      <w:pPr>
        <w:jc w:val="both"/>
        <w:rPr>
          <w:rFonts w:asciiTheme="majorHAnsi" w:eastAsia="Calibri" w:hAnsiTheme="majorHAnsi" w:cstheme="majorHAnsi"/>
          <w:color w:val="000000"/>
          <w:sz w:val="22"/>
          <w:szCs w:val="22"/>
        </w:rPr>
      </w:pPr>
      <w:r w:rsidRPr="00A67B99">
        <w:rPr>
          <w:rFonts w:asciiTheme="majorHAnsi" w:eastAsia="Calibri" w:hAnsiTheme="majorHAnsi" w:cstheme="majorHAnsi"/>
          <w:color w:val="000000"/>
          <w:sz w:val="22"/>
          <w:szCs w:val="22"/>
        </w:rPr>
        <w:t xml:space="preserve">The Unicorn has a turnover of around £2.8 million. In a regular year, over 20% of income comes from Box Office – with almost all tickets being sold to children at concessionary rates – and we raise a similar amount from fundraising.  </w:t>
      </w:r>
    </w:p>
    <w:p w:rsidR="00A67B99" w:rsidRPr="00A67B99" w:rsidRDefault="00A67B99" w:rsidP="00A67B99">
      <w:pPr>
        <w:pBdr>
          <w:top w:val="nil"/>
          <w:left w:val="nil"/>
          <w:bottom w:val="nil"/>
          <w:right w:val="nil"/>
          <w:between w:val="nil"/>
        </w:pBdr>
        <w:spacing w:line="240" w:lineRule="auto"/>
        <w:jc w:val="both"/>
        <w:rPr>
          <w:rFonts w:asciiTheme="majorHAnsi" w:eastAsia="Calibri" w:hAnsiTheme="majorHAnsi" w:cstheme="majorHAnsi"/>
          <w:color w:val="000000"/>
          <w:sz w:val="22"/>
          <w:szCs w:val="22"/>
        </w:rPr>
      </w:pPr>
    </w:p>
    <w:p w:rsidR="00A67B99" w:rsidRPr="00A67B99" w:rsidRDefault="00A67B99" w:rsidP="00A67B99">
      <w:pPr>
        <w:spacing w:line="240" w:lineRule="auto"/>
        <w:jc w:val="both"/>
        <w:rPr>
          <w:rFonts w:asciiTheme="majorHAnsi" w:eastAsia="Calibri" w:hAnsiTheme="majorHAnsi" w:cstheme="majorHAnsi"/>
          <w:sz w:val="22"/>
          <w:szCs w:val="22"/>
        </w:rPr>
      </w:pPr>
      <w:r w:rsidRPr="00A67B99">
        <w:rPr>
          <w:rFonts w:asciiTheme="majorHAnsi" w:eastAsia="Calibri" w:hAnsiTheme="majorHAnsi" w:cstheme="majorHAnsi"/>
          <w:sz w:val="22"/>
          <w:szCs w:val="22"/>
        </w:rPr>
        <w:t xml:space="preserve">We believe that young people of all ages, perspectives and abilities have the right to access exciting, entertaining and inspiring work - we want all children to experience our theatre and actively seek out children wouldn’t otherwise attend. </w:t>
      </w:r>
      <w:r w:rsidRPr="00A67B99">
        <w:rPr>
          <w:rFonts w:asciiTheme="majorHAnsi" w:hAnsiTheme="majorHAnsi" w:cstheme="majorHAnsi"/>
          <w:bCs/>
          <w:sz w:val="22"/>
          <w:szCs w:val="22"/>
        </w:rPr>
        <w:t xml:space="preserve">The theatre’s audiences are broadly defined as families and schools, and the theatre plays to all ages from six months to 13 years.  </w:t>
      </w:r>
      <w:r w:rsidRPr="00A67B99">
        <w:rPr>
          <w:rFonts w:asciiTheme="majorHAnsi" w:eastAsia="Calibri" w:hAnsiTheme="majorHAnsi" w:cstheme="majorHAnsi"/>
          <w:sz w:val="22"/>
          <w:szCs w:val="22"/>
        </w:rPr>
        <w:t xml:space="preserve">We maintain a strong commitment to representing diversity in our audiences, as well as on our stages, and we prioritise accessibility and inclusion across our organisation. </w:t>
      </w:r>
    </w:p>
    <w:p w:rsidR="00A67B99" w:rsidRPr="00A67B99" w:rsidRDefault="00A67B99" w:rsidP="00A67B99">
      <w:pPr>
        <w:pBdr>
          <w:top w:val="nil"/>
          <w:left w:val="nil"/>
          <w:bottom w:val="nil"/>
          <w:right w:val="nil"/>
          <w:between w:val="nil"/>
        </w:pBdr>
        <w:spacing w:line="240" w:lineRule="auto"/>
        <w:jc w:val="both"/>
        <w:rPr>
          <w:rFonts w:asciiTheme="majorHAnsi" w:eastAsia="Calibri" w:hAnsiTheme="majorHAnsi" w:cstheme="majorHAnsi"/>
          <w:color w:val="000000"/>
          <w:sz w:val="22"/>
          <w:szCs w:val="22"/>
        </w:rPr>
      </w:pPr>
    </w:p>
    <w:p w:rsidR="00A67B99" w:rsidRPr="00A67B99" w:rsidRDefault="00A67B99" w:rsidP="00A67B99">
      <w:pPr>
        <w:pBdr>
          <w:top w:val="nil"/>
          <w:left w:val="nil"/>
          <w:bottom w:val="nil"/>
          <w:right w:val="nil"/>
          <w:between w:val="nil"/>
        </w:pBdr>
        <w:spacing w:line="240" w:lineRule="auto"/>
        <w:jc w:val="both"/>
        <w:rPr>
          <w:rFonts w:asciiTheme="majorHAnsi" w:eastAsia="Calibri" w:hAnsiTheme="majorHAnsi" w:cstheme="majorHAnsi"/>
          <w:color w:val="000000"/>
          <w:sz w:val="22"/>
          <w:szCs w:val="22"/>
        </w:rPr>
      </w:pPr>
      <w:r w:rsidRPr="00A67B99">
        <w:rPr>
          <w:rFonts w:asciiTheme="majorHAnsi" w:eastAsia="Calibri" w:hAnsiTheme="majorHAnsi" w:cstheme="majorHAnsi"/>
          <w:color w:val="000000"/>
          <w:sz w:val="22"/>
          <w:szCs w:val="22"/>
        </w:rPr>
        <w:t>During the coronavirus pandemic, we innovated in new forms of digital theatre and are proud to have been able to offer high quality, creative and award-winning online theatre experiences for free. Digital theatre is now a part of our future strategy and firmly embedded in our mission.</w:t>
      </w:r>
    </w:p>
    <w:p w:rsidR="00A67B99" w:rsidRPr="00A67B99" w:rsidRDefault="00A67B99" w:rsidP="00A67B99">
      <w:pPr>
        <w:pBdr>
          <w:top w:val="nil"/>
          <w:left w:val="nil"/>
          <w:bottom w:val="nil"/>
          <w:right w:val="nil"/>
          <w:between w:val="nil"/>
        </w:pBdr>
        <w:spacing w:line="240" w:lineRule="auto"/>
        <w:jc w:val="both"/>
        <w:rPr>
          <w:rFonts w:asciiTheme="majorHAnsi" w:eastAsia="Calibri" w:hAnsiTheme="majorHAnsi" w:cstheme="majorHAnsi"/>
          <w:color w:val="000000"/>
          <w:sz w:val="22"/>
          <w:szCs w:val="22"/>
        </w:rPr>
      </w:pPr>
    </w:p>
    <w:p w:rsidR="00A67B99" w:rsidRPr="00A67B99" w:rsidRDefault="00A67B99" w:rsidP="00A67B99">
      <w:pPr>
        <w:jc w:val="both"/>
        <w:rPr>
          <w:rFonts w:asciiTheme="majorHAnsi" w:eastAsia="Calibri" w:hAnsiTheme="majorHAnsi" w:cstheme="majorHAnsi"/>
          <w:b/>
          <w:bCs/>
          <w:sz w:val="22"/>
          <w:szCs w:val="22"/>
        </w:rPr>
      </w:pPr>
      <w:r w:rsidRPr="00A67B99">
        <w:rPr>
          <w:rFonts w:asciiTheme="majorHAnsi" w:eastAsia="Calibri" w:hAnsiTheme="majorHAnsi" w:cstheme="majorHAnsi"/>
          <w:b/>
          <w:bCs/>
          <w:sz w:val="22"/>
          <w:szCs w:val="22"/>
        </w:rPr>
        <w:t>Mission, Vision and Values</w:t>
      </w:r>
    </w:p>
    <w:p w:rsidR="00A67B99" w:rsidRPr="00A67B99" w:rsidRDefault="00A67B99" w:rsidP="00A67B99">
      <w:pPr>
        <w:jc w:val="both"/>
        <w:rPr>
          <w:rFonts w:asciiTheme="majorHAnsi" w:hAnsiTheme="majorHAnsi" w:cstheme="majorHAnsi"/>
          <w:sz w:val="22"/>
          <w:szCs w:val="22"/>
        </w:rPr>
      </w:pPr>
      <w:r w:rsidRPr="00A67B99">
        <w:rPr>
          <w:rFonts w:asciiTheme="majorHAnsi" w:hAnsiTheme="majorHAnsi" w:cstheme="majorHAnsi"/>
          <w:sz w:val="22"/>
          <w:szCs w:val="22"/>
        </w:rPr>
        <w:t>The Unicorn is the UK’s leading theatre for young audiences. We believe that all children deserve to have access to the arts, regardless of their circumstances and our mission is to transform young lives through theatre by:</w:t>
      </w:r>
    </w:p>
    <w:p w:rsidR="00A67B99" w:rsidRPr="00A67B99" w:rsidRDefault="00A67B99" w:rsidP="00A67B99">
      <w:pPr>
        <w:jc w:val="both"/>
        <w:rPr>
          <w:rFonts w:asciiTheme="majorHAnsi" w:hAnsiTheme="majorHAnsi" w:cstheme="majorHAnsi"/>
          <w:sz w:val="22"/>
          <w:szCs w:val="22"/>
        </w:rPr>
      </w:pPr>
    </w:p>
    <w:p w:rsidR="00A67B99" w:rsidRPr="00A67B99" w:rsidRDefault="00A67B99" w:rsidP="00A67B99">
      <w:pPr>
        <w:pStyle w:val="ListParagraph"/>
        <w:numPr>
          <w:ilvl w:val="0"/>
          <w:numId w:val="25"/>
        </w:numPr>
        <w:spacing w:after="200" w:line="276" w:lineRule="auto"/>
        <w:rPr>
          <w:rFonts w:asciiTheme="majorHAnsi" w:hAnsiTheme="majorHAnsi" w:cstheme="majorHAnsi"/>
          <w:sz w:val="22"/>
          <w:szCs w:val="22"/>
        </w:rPr>
      </w:pPr>
      <w:r w:rsidRPr="00A67B99">
        <w:rPr>
          <w:rFonts w:asciiTheme="majorHAnsi" w:hAnsiTheme="majorHAnsi" w:cstheme="majorHAnsi"/>
          <w:sz w:val="22"/>
          <w:szCs w:val="22"/>
        </w:rPr>
        <w:t xml:space="preserve">Creating innovative and outstanding theatre for children aged up to 13 years. </w:t>
      </w:r>
    </w:p>
    <w:p w:rsidR="00A67B99" w:rsidRPr="00A67B99" w:rsidRDefault="00A67B99" w:rsidP="00A67B99">
      <w:pPr>
        <w:pStyle w:val="ListParagraph"/>
        <w:numPr>
          <w:ilvl w:val="0"/>
          <w:numId w:val="25"/>
        </w:numPr>
        <w:spacing w:after="200" w:line="276" w:lineRule="auto"/>
        <w:rPr>
          <w:rFonts w:asciiTheme="majorHAnsi" w:hAnsiTheme="majorHAnsi" w:cstheme="majorHAnsi"/>
          <w:sz w:val="22"/>
          <w:szCs w:val="22"/>
        </w:rPr>
      </w:pPr>
      <w:r w:rsidRPr="00A67B99">
        <w:rPr>
          <w:rFonts w:asciiTheme="majorHAnsi" w:hAnsiTheme="majorHAnsi" w:cstheme="majorHAnsi"/>
          <w:sz w:val="22"/>
          <w:szCs w:val="22"/>
        </w:rPr>
        <w:t xml:space="preserve">Supporting artists to make work with ambition, integrity and hope. </w:t>
      </w:r>
    </w:p>
    <w:p w:rsidR="00A67B99" w:rsidRPr="00A67B99" w:rsidRDefault="00A67B99" w:rsidP="00A67B99">
      <w:pPr>
        <w:pStyle w:val="ListParagraph"/>
        <w:numPr>
          <w:ilvl w:val="0"/>
          <w:numId w:val="25"/>
        </w:numPr>
        <w:spacing w:after="200" w:line="276" w:lineRule="auto"/>
        <w:rPr>
          <w:rFonts w:asciiTheme="majorHAnsi" w:hAnsiTheme="majorHAnsi" w:cstheme="majorHAnsi"/>
          <w:sz w:val="22"/>
          <w:szCs w:val="22"/>
        </w:rPr>
      </w:pPr>
      <w:r w:rsidRPr="00A67B99">
        <w:rPr>
          <w:rFonts w:asciiTheme="majorHAnsi" w:hAnsiTheme="majorHAnsi" w:cstheme="majorHAnsi"/>
          <w:sz w:val="22"/>
          <w:szCs w:val="22"/>
        </w:rPr>
        <w:t xml:space="preserve">Encouraging children to question and explore the world through stories; developing empathy, understanding and imagination. </w:t>
      </w:r>
    </w:p>
    <w:p w:rsidR="00A67B99" w:rsidRPr="00A67B99" w:rsidRDefault="00A67B99" w:rsidP="00A67B99">
      <w:pPr>
        <w:pStyle w:val="ListParagraph"/>
        <w:numPr>
          <w:ilvl w:val="0"/>
          <w:numId w:val="25"/>
        </w:numPr>
        <w:spacing w:after="200" w:line="276" w:lineRule="auto"/>
        <w:rPr>
          <w:rFonts w:asciiTheme="majorHAnsi" w:hAnsiTheme="majorHAnsi" w:cstheme="majorHAnsi"/>
          <w:sz w:val="22"/>
          <w:szCs w:val="22"/>
        </w:rPr>
      </w:pPr>
      <w:r w:rsidRPr="00A67B99">
        <w:rPr>
          <w:rFonts w:asciiTheme="majorHAnsi" w:hAnsiTheme="majorHAnsi" w:cstheme="majorHAnsi"/>
          <w:sz w:val="22"/>
          <w:szCs w:val="22"/>
        </w:rPr>
        <w:t xml:space="preserve">Collaborating with children in schools and communities to inform our practice, and inspiring children to fulfil their potential through creative projects with inventive theatre-makers. </w:t>
      </w:r>
    </w:p>
    <w:p w:rsidR="00A67B99" w:rsidRPr="00A67B99" w:rsidRDefault="00A67B99" w:rsidP="00A67B99">
      <w:pPr>
        <w:pStyle w:val="ListParagraph"/>
        <w:numPr>
          <w:ilvl w:val="0"/>
          <w:numId w:val="25"/>
        </w:numPr>
        <w:spacing w:after="200" w:line="276" w:lineRule="auto"/>
        <w:rPr>
          <w:rFonts w:asciiTheme="majorHAnsi" w:hAnsiTheme="majorHAnsi" w:cstheme="majorHAnsi"/>
          <w:sz w:val="22"/>
          <w:szCs w:val="22"/>
        </w:rPr>
      </w:pPr>
      <w:r w:rsidRPr="00A67B99">
        <w:rPr>
          <w:rFonts w:asciiTheme="majorHAnsi" w:hAnsiTheme="majorHAnsi" w:cstheme="majorHAnsi"/>
          <w:sz w:val="22"/>
          <w:szCs w:val="22"/>
        </w:rPr>
        <w:lastRenderedPageBreak/>
        <w:t>Extending our reach through online theatre experiences, national and international partnerships and subsidised tickets.</w:t>
      </w:r>
    </w:p>
    <w:p w:rsidR="00A67B99" w:rsidRPr="00A67B99" w:rsidRDefault="00A67B99" w:rsidP="00A67B99">
      <w:pPr>
        <w:pStyle w:val="ListParagraph"/>
        <w:numPr>
          <w:ilvl w:val="0"/>
          <w:numId w:val="25"/>
        </w:numPr>
        <w:spacing w:after="200" w:line="276" w:lineRule="auto"/>
        <w:rPr>
          <w:rFonts w:asciiTheme="majorHAnsi" w:hAnsiTheme="majorHAnsi" w:cstheme="majorHAnsi"/>
          <w:sz w:val="22"/>
          <w:szCs w:val="22"/>
        </w:rPr>
      </w:pPr>
      <w:r w:rsidRPr="00A67B99">
        <w:rPr>
          <w:rFonts w:asciiTheme="majorHAnsi" w:hAnsiTheme="majorHAnsi" w:cstheme="majorHAnsi"/>
          <w:sz w:val="22"/>
          <w:szCs w:val="22"/>
        </w:rPr>
        <w:t xml:space="preserve">Recognising that climate action is vital to protecting children’s futures, and actively reducing our environmental impact on the planet. </w:t>
      </w:r>
    </w:p>
    <w:p w:rsidR="00A67B99" w:rsidRPr="00A67B99" w:rsidRDefault="00A67B99" w:rsidP="00A67B99">
      <w:pPr>
        <w:pStyle w:val="ListParagraph"/>
        <w:numPr>
          <w:ilvl w:val="0"/>
          <w:numId w:val="25"/>
        </w:numPr>
        <w:spacing w:after="200" w:line="276" w:lineRule="auto"/>
        <w:rPr>
          <w:rFonts w:asciiTheme="majorHAnsi" w:hAnsiTheme="majorHAnsi" w:cstheme="majorHAnsi"/>
          <w:sz w:val="22"/>
          <w:szCs w:val="22"/>
        </w:rPr>
      </w:pPr>
      <w:r w:rsidRPr="00A67B99">
        <w:rPr>
          <w:rFonts w:asciiTheme="majorHAnsi" w:hAnsiTheme="majorHAnsi" w:cstheme="majorHAnsi"/>
          <w:sz w:val="22"/>
          <w:szCs w:val="22"/>
        </w:rPr>
        <w:t xml:space="preserve">Believing in equality, diversity and inclusion; we take action to advocate for, and promote the rights of children. </w:t>
      </w:r>
    </w:p>
    <w:p w:rsidR="00A67B99" w:rsidRPr="00A67B99" w:rsidRDefault="00A67B99" w:rsidP="00A67B99">
      <w:pPr>
        <w:jc w:val="both"/>
        <w:rPr>
          <w:rFonts w:asciiTheme="majorHAnsi" w:hAnsiTheme="majorHAnsi" w:cstheme="majorHAnsi"/>
          <w:sz w:val="22"/>
          <w:szCs w:val="22"/>
        </w:rPr>
      </w:pPr>
      <w:r w:rsidRPr="00A67B99">
        <w:rPr>
          <w:rFonts w:asciiTheme="majorHAnsi" w:hAnsiTheme="majorHAnsi" w:cstheme="majorHAnsi"/>
          <w:sz w:val="22"/>
          <w:szCs w:val="22"/>
        </w:rPr>
        <w:t>Our values are curiosity, courage and respect.</w:t>
      </w:r>
    </w:p>
    <w:p w:rsidR="00A67B99" w:rsidRPr="00A67B99" w:rsidRDefault="00A67B99" w:rsidP="00A67B99">
      <w:pPr>
        <w:pBdr>
          <w:top w:val="nil"/>
          <w:left w:val="nil"/>
          <w:bottom w:val="nil"/>
          <w:right w:val="nil"/>
          <w:between w:val="nil"/>
        </w:pBdr>
        <w:spacing w:line="240" w:lineRule="auto"/>
        <w:jc w:val="both"/>
        <w:rPr>
          <w:rFonts w:asciiTheme="majorHAnsi" w:eastAsia="Calibri" w:hAnsiTheme="majorHAnsi" w:cstheme="majorHAnsi"/>
          <w:color w:val="000000"/>
          <w:sz w:val="22"/>
          <w:szCs w:val="22"/>
        </w:rPr>
      </w:pPr>
    </w:p>
    <w:p w:rsidR="00A67B99" w:rsidRPr="00A67B99" w:rsidRDefault="00A67B99" w:rsidP="00A67B99">
      <w:pPr>
        <w:spacing w:line="240" w:lineRule="auto"/>
        <w:jc w:val="both"/>
        <w:rPr>
          <w:rFonts w:asciiTheme="majorHAnsi" w:eastAsia="Calibri" w:hAnsiTheme="majorHAnsi" w:cstheme="majorHAnsi"/>
          <w:b/>
          <w:sz w:val="22"/>
          <w:szCs w:val="22"/>
        </w:rPr>
      </w:pPr>
      <w:r w:rsidRPr="00A67B99">
        <w:rPr>
          <w:rFonts w:asciiTheme="majorHAnsi" w:eastAsia="Calibri" w:hAnsiTheme="majorHAnsi" w:cstheme="majorHAnsi"/>
          <w:b/>
          <w:sz w:val="22"/>
          <w:szCs w:val="22"/>
        </w:rPr>
        <w:t>Structure of the Unicorn</w:t>
      </w:r>
    </w:p>
    <w:p w:rsidR="00A67B99" w:rsidRPr="00A67B99" w:rsidRDefault="00A67B99" w:rsidP="00A67B99">
      <w:pPr>
        <w:spacing w:line="240" w:lineRule="auto"/>
        <w:jc w:val="both"/>
        <w:rPr>
          <w:rFonts w:asciiTheme="majorHAnsi" w:eastAsia="Calibri" w:hAnsiTheme="majorHAnsi" w:cstheme="majorHAnsi"/>
          <w:sz w:val="22"/>
          <w:szCs w:val="22"/>
        </w:rPr>
      </w:pPr>
      <w:r w:rsidRPr="00A67B99">
        <w:rPr>
          <w:rFonts w:asciiTheme="majorHAnsi" w:eastAsia="Calibri" w:hAnsiTheme="majorHAnsi" w:cstheme="majorHAnsi"/>
          <w:color w:val="000000"/>
          <w:sz w:val="22"/>
          <w:szCs w:val="22"/>
        </w:rPr>
        <w:t xml:space="preserve">The Unicorn was founded in 1947 by </w:t>
      </w:r>
      <w:proofErr w:type="spellStart"/>
      <w:r w:rsidRPr="00A67B99">
        <w:rPr>
          <w:rFonts w:asciiTheme="majorHAnsi" w:eastAsia="Calibri" w:hAnsiTheme="majorHAnsi" w:cstheme="majorHAnsi"/>
          <w:color w:val="000000"/>
          <w:sz w:val="22"/>
          <w:szCs w:val="22"/>
        </w:rPr>
        <w:t>Caryl</w:t>
      </w:r>
      <w:proofErr w:type="spellEnd"/>
      <w:r w:rsidRPr="00A67B99">
        <w:rPr>
          <w:rFonts w:asciiTheme="majorHAnsi" w:eastAsia="Calibri" w:hAnsiTheme="majorHAnsi" w:cstheme="majorHAnsi"/>
          <w:color w:val="000000"/>
          <w:sz w:val="22"/>
          <w:szCs w:val="22"/>
        </w:rPr>
        <w:t xml:space="preserve"> Jenner, who took theatre around the country to children. </w:t>
      </w:r>
      <w:r w:rsidRPr="00A67B99">
        <w:rPr>
          <w:rFonts w:asciiTheme="majorHAnsi" w:eastAsia="Calibri" w:hAnsiTheme="majorHAnsi" w:cstheme="majorHAnsi"/>
          <w:sz w:val="22"/>
          <w:szCs w:val="22"/>
        </w:rPr>
        <w:t xml:space="preserve">Jenner’s original aim was that: ‘the best of theatre for children should be judged on the same high standards of writing, directing, acting and design as the best of adult theatre’, a value which still holds very much true today. </w:t>
      </w:r>
      <w:r w:rsidRPr="00A67B99">
        <w:rPr>
          <w:rFonts w:asciiTheme="majorHAnsi" w:hAnsiTheme="majorHAnsi" w:cstheme="majorHAnsi"/>
          <w:sz w:val="22"/>
          <w:szCs w:val="22"/>
        </w:rPr>
        <w:t>The Unicorn is crucial to the national theatre ecology, and is a beacon for all theatre for children; we are local, national and international in the work we make and the artists we make it with.</w:t>
      </w:r>
    </w:p>
    <w:p w:rsidR="00A67B99" w:rsidRPr="00A67B99" w:rsidRDefault="00A67B99" w:rsidP="00A67B99">
      <w:pPr>
        <w:spacing w:line="240" w:lineRule="auto"/>
        <w:jc w:val="both"/>
        <w:rPr>
          <w:rFonts w:asciiTheme="majorHAnsi" w:eastAsia="Calibri" w:hAnsiTheme="majorHAnsi" w:cstheme="majorHAnsi"/>
          <w:b/>
          <w:sz w:val="22"/>
          <w:szCs w:val="22"/>
        </w:rPr>
      </w:pPr>
    </w:p>
    <w:p w:rsidR="00A67B99" w:rsidRPr="00A67B99" w:rsidRDefault="00A67B99" w:rsidP="00A67B99">
      <w:pPr>
        <w:spacing w:line="240" w:lineRule="auto"/>
        <w:jc w:val="both"/>
        <w:rPr>
          <w:rFonts w:asciiTheme="majorHAnsi" w:hAnsiTheme="majorHAnsi" w:cstheme="majorHAnsi"/>
          <w:sz w:val="22"/>
          <w:szCs w:val="22"/>
        </w:rPr>
      </w:pPr>
      <w:r w:rsidRPr="00A67B99">
        <w:rPr>
          <w:rFonts w:asciiTheme="majorHAnsi" w:hAnsiTheme="majorHAnsi" w:cstheme="majorHAnsi"/>
          <w:sz w:val="22"/>
          <w:szCs w:val="22"/>
        </w:rPr>
        <w:t xml:space="preserve">The Unicorn has recently undergone a period of extensive change, propelled by the coronavirus pandemic. Under a newly formed Executive team of Justin Audibert (Artistic Director) Helen Tovey and Bailey Lock (Co-Executive Directors), and with the appointment of a new Chair of the Board of Trustees, in March 2021, the Unicorn is emerging as a company with a renewed artistic focus and a vision to transform the lives of young people through theatre. </w:t>
      </w:r>
    </w:p>
    <w:p w:rsidR="00A67B99" w:rsidRPr="00A67B99" w:rsidRDefault="00A67B99" w:rsidP="00A67B99">
      <w:pPr>
        <w:spacing w:line="240" w:lineRule="auto"/>
        <w:jc w:val="both"/>
        <w:rPr>
          <w:rFonts w:asciiTheme="majorHAnsi" w:eastAsia="Calibri" w:hAnsiTheme="majorHAnsi" w:cstheme="majorHAnsi"/>
          <w:color w:val="000000"/>
          <w:sz w:val="22"/>
          <w:szCs w:val="22"/>
        </w:rPr>
      </w:pPr>
    </w:p>
    <w:p w:rsidR="00A67B99" w:rsidRPr="00A67B99" w:rsidRDefault="00A67B99" w:rsidP="00A67B99">
      <w:pPr>
        <w:spacing w:line="240" w:lineRule="auto"/>
        <w:jc w:val="both"/>
        <w:rPr>
          <w:rFonts w:asciiTheme="majorHAnsi" w:hAnsiTheme="majorHAnsi" w:cstheme="majorHAnsi"/>
          <w:sz w:val="22"/>
          <w:szCs w:val="22"/>
        </w:rPr>
      </w:pPr>
      <w:r w:rsidRPr="00A67B99">
        <w:rPr>
          <w:rFonts w:asciiTheme="majorHAnsi" w:hAnsiTheme="majorHAnsi" w:cstheme="majorHAnsi"/>
          <w:sz w:val="22"/>
          <w:szCs w:val="22"/>
        </w:rPr>
        <w:t>We are building a community of creative children through our productions, digital experiences and engagement programme. Our work has three core creative outcomes:</w:t>
      </w:r>
    </w:p>
    <w:p w:rsidR="00A67B99" w:rsidRPr="00A67B99" w:rsidRDefault="00A67B99" w:rsidP="00A67B99">
      <w:pPr>
        <w:spacing w:line="240" w:lineRule="auto"/>
        <w:jc w:val="both"/>
        <w:rPr>
          <w:rFonts w:asciiTheme="majorHAnsi" w:hAnsiTheme="majorHAnsi" w:cstheme="majorHAnsi"/>
          <w:sz w:val="22"/>
          <w:szCs w:val="22"/>
        </w:rPr>
      </w:pPr>
    </w:p>
    <w:p w:rsidR="00A67B99" w:rsidRPr="00A67B99" w:rsidRDefault="00A67B99" w:rsidP="00A67B99">
      <w:pPr>
        <w:pStyle w:val="ListParagraph"/>
        <w:numPr>
          <w:ilvl w:val="0"/>
          <w:numId w:val="24"/>
        </w:numPr>
        <w:spacing w:after="200" w:line="240" w:lineRule="auto"/>
        <w:rPr>
          <w:rFonts w:asciiTheme="majorHAnsi" w:hAnsiTheme="majorHAnsi" w:cstheme="majorHAnsi"/>
          <w:sz w:val="22"/>
          <w:szCs w:val="22"/>
        </w:rPr>
      </w:pPr>
      <w:r w:rsidRPr="00A67B99">
        <w:rPr>
          <w:rFonts w:asciiTheme="majorHAnsi" w:hAnsiTheme="majorHAnsi" w:cstheme="majorHAnsi"/>
          <w:sz w:val="22"/>
          <w:szCs w:val="22"/>
        </w:rPr>
        <w:t>Live Productions: Our live productions on our home and partner stages, created by diverse and exciting artists for children aged 0 -13 years old.</w:t>
      </w:r>
    </w:p>
    <w:p w:rsidR="00A67B99" w:rsidRPr="00A67B99" w:rsidRDefault="00A67B99" w:rsidP="00A67B99">
      <w:pPr>
        <w:pStyle w:val="ListParagraph"/>
        <w:numPr>
          <w:ilvl w:val="0"/>
          <w:numId w:val="24"/>
        </w:numPr>
        <w:spacing w:after="200" w:line="240" w:lineRule="auto"/>
        <w:rPr>
          <w:rFonts w:asciiTheme="majorHAnsi" w:hAnsiTheme="majorHAnsi" w:cstheme="majorHAnsi"/>
          <w:sz w:val="22"/>
          <w:szCs w:val="22"/>
        </w:rPr>
      </w:pPr>
      <w:r w:rsidRPr="00A67B99">
        <w:rPr>
          <w:rFonts w:asciiTheme="majorHAnsi" w:hAnsiTheme="majorHAnsi" w:cstheme="majorHAnsi"/>
          <w:sz w:val="22"/>
          <w:szCs w:val="22"/>
        </w:rPr>
        <w:t xml:space="preserve">Digital: Our innovative digital theatre experiences programme </w:t>
      </w:r>
      <w:r w:rsidRPr="00A67B99">
        <w:rPr>
          <w:rFonts w:asciiTheme="majorHAnsi" w:hAnsiTheme="majorHAnsi" w:cstheme="majorHAnsi"/>
          <w:i/>
          <w:sz w:val="22"/>
          <w:szCs w:val="22"/>
        </w:rPr>
        <w:t>Unicorn Online</w:t>
      </w:r>
      <w:r w:rsidRPr="00A67B99">
        <w:rPr>
          <w:rFonts w:asciiTheme="majorHAnsi" w:hAnsiTheme="majorHAnsi" w:cstheme="majorHAnsi"/>
          <w:sz w:val="22"/>
          <w:szCs w:val="22"/>
        </w:rPr>
        <w:t>, for local, national and global audiences.</w:t>
      </w:r>
    </w:p>
    <w:p w:rsidR="00A67B99" w:rsidRPr="00A67B99" w:rsidRDefault="00A67B99" w:rsidP="00A67B99">
      <w:pPr>
        <w:pStyle w:val="ListParagraph"/>
        <w:numPr>
          <w:ilvl w:val="0"/>
          <w:numId w:val="24"/>
        </w:numPr>
        <w:spacing w:after="200" w:line="240" w:lineRule="auto"/>
        <w:rPr>
          <w:rFonts w:asciiTheme="majorHAnsi" w:hAnsiTheme="majorHAnsi" w:cstheme="majorHAnsi"/>
          <w:sz w:val="22"/>
          <w:szCs w:val="22"/>
        </w:rPr>
      </w:pPr>
      <w:r w:rsidRPr="00A67B99">
        <w:rPr>
          <w:rFonts w:asciiTheme="majorHAnsi" w:hAnsiTheme="majorHAnsi" w:cstheme="majorHAnsi"/>
          <w:sz w:val="22"/>
          <w:szCs w:val="22"/>
        </w:rPr>
        <w:t>Engagement: Our engagement programme, including co-creation and co-design partnerships, actively develops and supports the individual creative lives of our audiences, participants and collaborators.</w:t>
      </w:r>
    </w:p>
    <w:p w:rsidR="00631324" w:rsidRPr="00C469BD" w:rsidRDefault="00631324" w:rsidP="0012535D">
      <w:pPr>
        <w:spacing w:line="240" w:lineRule="auto"/>
        <w:rPr>
          <w:rFonts w:asciiTheme="majorHAnsi" w:eastAsia="Calibri" w:hAnsiTheme="majorHAnsi" w:cstheme="majorHAnsi"/>
          <w:sz w:val="22"/>
          <w:szCs w:val="22"/>
        </w:rPr>
      </w:pPr>
    </w:p>
    <w:p w:rsidR="00631324" w:rsidRDefault="00990453" w:rsidP="0012535D">
      <w:pPr>
        <w:spacing w:line="240" w:lineRule="auto"/>
        <w:rPr>
          <w:rFonts w:asciiTheme="majorHAnsi" w:eastAsia="Calibri" w:hAnsiTheme="majorHAnsi" w:cstheme="majorHAnsi"/>
          <w:b/>
          <w:color w:val="000000"/>
          <w:sz w:val="22"/>
          <w:szCs w:val="22"/>
        </w:rPr>
      </w:pPr>
      <w:r w:rsidRPr="00C469BD">
        <w:rPr>
          <w:rFonts w:asciiTheme="majorHAnsi" w:eastAsia="Calibri" w:hAnsiTheme="majorHAnsi" w:cstheme="majorHAnsi"/>
          <w:b/>
          <w:color w:val="000000"/>
          <w:sz w:val="22"/>
          <w:szCs w:val="22"/>
        </w:rPr>
        <w:t>Facilities Manager</w:t>
      </w:r>
    </w:p>
    <w:p w:rsidR="00A67B99" w:rsidRPr="00C469BD" w:rsidRDefault="00A67B99" w:rsidP="0012535D">
      <w:pPr>
        <w:spacing w:line="240" w:lineRule="auto"/>
        <w:rPr>
          <w:rFonts w:asciiTheme="majorHAnsi" w:eastAsia="Calibri" w:hAnsiTheme="majorHAnsi" w:cstheme="majorHAnsi"/>
          <w:b/>
          <w:color w:val="000000"/>
          <w:sz w:val="22"/>
          <w:szCs w:val="22"/>
        </w:rPr>
      </w:pPr>
    </w:p>
    <w:p w:rsidR="00990453" w:rsidRPr="00C469BD" w:rsidRDefault="00990453" w:rsidP="00990453">
      <w:pPr>
        <w:spacing w:line="240" w:lineRule="auto"/>
        <w:rPr>
          <w:rFonts w:asciiTheme="majorHAnsi" w:hAnsiTheme="majorHAnsi" w:cstheme="majorHAnsi"/>
          <w:b/>
          <w:sz w:val="22"/>
          <w:szCs w:val="22"/>
        </w:rPr>
      </w:pPr>
      <w:r w:rsidRPr="00C469BD">
        <w:rPr>
          <w:rFonts w:asciiTheme="majorHAnsi" w:hAnsiTheme="majorHAnsi" w:cstheme="majorHAnsi"/>
          <w:b/>
          <w:sz w:val="22"/>
          <w:szCs w:val="22"/>
        </w:rPr>
        <w:t>Role Summary:</w:t>
      </w:r>
    </w:p>
    <w:p w:rsidR="00C469BD" w:rsidRPr="00C469BD" w:rsidRDefault="00C469BD" w:rsidP="00990453">
      <w:pPr>
        <w:spacing w:line="240" w:lineRule="auto"/>
        <w:rPr>
          <w:rFonts w:asciiTheme="majorHAnsi" w:hAnsiTheme="majorHAnsi" w:cstheme="majorHAnsi"/>
          <w:b/>
          <w:sz w:val="22"/>
          <w:szCs w:val="22"/>
        </w:rPr>
      </w:pPr>
    </w:p>
    <w:p w:rsidR="00990453" w:rsidRPr="00C469BD" w:rsidRDefault="00990453" w:rsidP="00990453">
      <w:pPr>
        <w:spacing w:line="240" w:lineRule="auto"/>
        <w:rPr>
          <w:rFonts w:asciiTheme="majorHAnsi" w:hAnsiTheme="majorHAnsi" w:cstheme="majorHAnsi"/>
          <w:sz w:val="22"/>
          <w:szCs w:val="22"/>
        </w:rPr>
      </w:pPr>
      <w:r w:rsidRPr="00C469BD">
        <w:rPr>
          <w:rFonts w:asciiTheme="majorHAnsi" w:hAnsiTheme="majorHAnsi" w:cstheme="majorHAnsi"/>
          <w:sz w:val="22"/>
          <w:szCs w:val="22"/>
        </w:rPr>
        <w:t>With the support of the Production &amp; Technical Director, to lead on the day to day provision of all building services and contracts, making sure that the Unicorn building meets the needs of all its users as efficiently, safely, and cost-effectively as possible whilst ensuring compliance with Health and Safety regulations, all licensing requirements, and the sustainability aims of the Unicorn Theatre.</w:t>
      </w:r>
    </w:p>
    <w:p w:rsidR="005A0C07" w:rsidRPr="00C469BD" w:rsidRDefault="005A0C07" w:rsidP="00EA418A">
      <w:pPr>
        <w:spacing w:line="240" w:lineRule="auto"/>
        <w:jc w:val="both"/>
        <w:rPr>
          <w:rFonts w:asciiTheme="majorHAnsi" w:eastAsia="Calibri" w:hAnsiTheme="majorHAnsi" w:cstheme="majorHAnsi"/>
          <w:sz w:val="22"/>
          <w:szCs w:val="22"/>
        </w:rPr>
      </w:pPr>
    </w:p>
    <w:p w:rsidR="00631324" w:rsidRPr="00C469BD" w:rsidRDefault="00DC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ajorHAnsi" w:eastAsia="Calibri" w:hAnsiTheme="majorHAnsi" w:cstheme="majorHAnsi"/>
          <w:sz w:val="22"/>
          <w:szCs w:val="22"/>
        </w:rPr>
      </w:pPr>
      <w:r w:rsidRPr="00C469BD">
        <w:rPr>
          <w:rFonts w:asciiTheme="majorHAnsi" w:eastAsia="Calibri" w:hAnsiTheme="majorHAnsi" w:cstheme="majorHAnsi"/>
          <w:b/>
          <w:sz w:val="22"/>
          <w:szCs w:val="22"/>
        </w:rPr>
        <w:t>Reporting to:</w:t>
      </w:r>
      <w:r w:rsidRPr="00C469BD">
        <w:rPr>
          <w:rFonts w:asciiTheme="majorHAnsi" w:eastAsia="Calibri" w:hAnsiTheme="majorHAnsi" w:cstheme="majorHAnsi"/>
          <w:b/>
          <w:sz w:val="22"/>
          <w:szCs w:val="22"/>
        </w:rPr>
        <w:tab/>
      </w:r>
      <w:r w:rsidR="00990453" w:rsidRPr="00C469BD">
        <w:rPr>
          <w:rFonts w:asciiTheme="majorHAnsi" w:eastAsia="Calibri" w:hAnsiTheme="majorHAnsi" w:cstheme="majorHAnsi"/>
          <w:sz w:val="22"/>
          <w:szCs w:val="22"/>
        </w:rPr>
        <w:t>Production &amp; Technical Director</w:t>
      </w:r>
    </w:p>
    <w:p w:rsidR="00631324" w:rsidRPr="00C469BD" w:rsidRDefault="00631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ajorHAnsi" w:eastAsia="Calibri" w:hAnsiTheme="majorHAnsi" w:cstheme="majorHAnsi"/>
          <w:sz w:val="22"/>
          <w:szCs w:val="22"/>
        </w:rPr>
      </w:pPr>
    </w:p>
    <w:p w:rsidR="00270781" w:rsidRPr="00C469BD" w:rsidRDefault="0099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ajorHAnsi" w:eastAsia="Calibri" w:hAnsiTheme="majorHAnsi" w:cstheme="majorHAnsi"/>
          <w:sz w:val="22"/>
          <w:szCs w:val="22"/>
        </w:rPr>
      </w:pPr>
      <w:r w:rsidRPr="00C469BD">
        <w:rPr>
          <w:rFonts w:asciiTheme="majorHAnsi" w:eastAsia="Calibri" w:hAnsiTheme="majorHAnsi" w:cstheme="majorHAnsi"/>
          <w:b/>
          <w:sz w:val="22"/>
          <w:szCs w:val="22"/>
        </w:rPr>
        <w:t xml:space="preserve">Responsible for:  </w:t>
      </w:r>
      <w:r w:rsidRPr="00C469BD">
        <w:rPr>
          <w:rFonts w:asciiTheme="majorHAnsi" w:eastAsia="Calibri" w:hAnsiTheme="majorHAnsi" w:cstheme="majorHAnsi"/>
          <w:b/>
          <w:sz w:val="22"/>
          <w:szCs w:val="22"/>
        </w:rPr>
        <w:tab/>
      </w:r>
      <w:r w:rsidRPr="00C469BD">
        <w:rPr>
          <w:rFonts w:asciiTheme="majorHAnsi" w:eastAsia="Calibri" w:hAnsiTheme="majorHAnsi" w:cstheme="majorHAnsi"/>
          <w:sz w:val="22"/>
          <w:szCs w:val="22"/>
        </w:rPr>
        <w:t>Supervision of contractors</w:t>
      </w:r>
    </w:p>
    <w:p w:rsidR="00990453" w:rsidRPr="00C469BD" w:rsidRDefault="0099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ajorHAnsi" w:eastAsia="Calibri" w:hAnsiTheme="majorHAnsi" w:cstheme="majorHAnsi"/>
          <w:sz w:val="22"/>
          <w:szCs w:val="22"/>
        </w:rPr>
      </w:pPr>
    </w:p>
    <w:p w:rsidR="00990453" w:rsidRPr="00C469BD" w:rsidRDefault="0099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ajorHAnsi" w:eastAsia="Calibri" w:hAnsiTheme="majorHAnsi" w:cstheme="majorHAnsi"/>
          <w:sz w:val="22"/>
          <w:szCs w:val="22"/>
        </w:rPr>
      </w:pPr>
      <w:r w:rsidRPr="00C469BD">
        <w:rPr>
          <w:rFonts w:asciiTheme="majorHAnsi" w:eastAsia="Calibri" w:hAnsiTheme="majorHAnsi" w:cstheme="majorHAnsi"/>
          <w:b/>
          <w:sz w:val="22"/>
          <w:szCs w:val="22"/>
        </w:rPr>
        <w:t xml:space="preserve">Works closely with: </w:t>
      </w:r>
      <w:r w:rsidRPr="00C469BD">
        <w:rPr>
          <w:rFonts w:asciiTheme="majorHAnsi" w:eastAsia="Calibri" w:hAnsiTheme="majorHAnsi" w:cstheme="majorHAnsi"/>
          <w:b/>
          <w:sz w:val="22"/>
          <w:szCs w:val="22"/>
        </w:rPr>
        <w:tab/>
      </w:r>
      <w:r w:rsidRPr="00C469BD">
        <w:rPr>
          <w:rFonts w:asciiTheme="majorHAnsi" w:eastAsia="Calibri" w:hAnsiTheme="majorHAnsi" w:cstheme="majorHAnsi"/>
          <w:sz w:val="22"/>
          <w:szCs w:val="22"/>
        </w:rPr>
        <w:t>Technical Manager</w:t>
      </w:r>
    </w:p>
    <w:p w:rsidR="00990453" w:rsidRPr="00C469BD" w:rsidRDefault="0099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ajorHAnsi" w:eastAsia="Calibri" w:hAnsiTheme="majorHAnsi" w:cstheme="majorHAnsi"/>
          <w:sz w:val="22"/>
          <w:szCs w:val="22"/>
        </w:rPr>
      </w:pPr>
      <w:r w:rsidRPr="00C469BD">
        <w:rPr>
          <w:rFonts w:asciiTheme="majorHAnsi" w:eastAsia="Calibri" w:hAnsiTheme="majorHAnsi" w:cstheme="majorHAnsi"/>
          <w:sz w:val="22"/>
          <w:szCs w:val="22"/>
        </w:rPr>
        <w:tab/>
      </w:r>
      <w:r w:rsidRPr="00C469BD">
        <w:rPr>
          <w:rFonts w:asciiTheme="majorHAnsi" w:eastAsia="Calibri" w:hAnsiTheme="majorHAnsi" w:cstheme="majorHAnsi"/>
          <w:sz w:val="22"/>
          <w:szCs w:val="22"/>
        </w:rPr>
        <w:tab/>
      </w:r>
      <w:r w:rsidRPr="00C469BD">
        <w:rPr>
          <w:rFonts w:asciiTheme="majorHAnsi" w:eastAsia="Calibri" w:hAnsiTheme="majorHAnsi" w:cstheme="majorHAnsi"/>
          <w:sz w:val="22"/>
          <w:szCs w:val="22"/>
        </w:rPr>
        <w:tab/>
      </w:r>
      <w:r w:rsidRPr="00C469BD">
        <w:rPr>
          <w:rFonts w:asciiTheme="majorHAnsi" w:eastAsia="Calibri" w:hAnsiTheme="majorHAnsi" w:cstheme="majorHAnsi"/>
          <w:sz w:val="22"/>
          <w:szCs w:val="22"/>
        </w:rPr>
        <w:tab/>
        <w:t>General Manager</w:t>
      </w:r>
    </w:p>
    <w:p w:rsidR="00990453" w:rsidRPr="00C469BD" w:rsidRDefault="0099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ajorHAnsi" w:eastAsia="Calibri" w:hAnsiTheme="majorHAnsi" w:cstheme="majorHAnsi"/>
          <w:sz w:val="22"/>
          <w:szCs w:val="22"/>
        </w:rPr>
      </w:pPr>
      <w:r w:rsidRPr="00C469BD">
        <w:rPr>
          <w:rFonts w:asciiTheme="majorHAnsi" w:eastAsia="Calibri" w:hAnsiTheme="majorHAnsi" w:cstheme="majorHAnsi"/>
          <w:sz w:val="22"/>
          <w:szCs w:val="22"/>
        </w:rPr>
        <w:lastRenderedPageBreak/>
        <w:tab/>
      </w:r>
      <w:r w:rsidRPr="00C469BD">
        <w:rPr>
          <w:rFonts w:asciiTheme="majorHAnsi" w:eastAsia="Calibri" w:hAnsiTheme="majorHAnsi" w:cstheme="majorHAnsi"/>
          <w:sz w:val="22"/>
          <w:szCs w:val="22"/>
        </w:rPr>
        <w:tab/>
      </w:r>
      <w:r w:rsidRPr="00C469BD">
        <w:rPr>
          <w:rFonts w:asciiTheme="majorHAnsi" w:eastAsia="Calibri" w:hAnsiTheme="majorHAnsi" w:cstheme="majorHAnsi"/>
          <w:sz w:val="22"/>
          <w:szCs w:val="22"/>
        </w:rPr>
        <w:tab/>
      </w:r>
      <w:r w:rsidRPr="00C469BD">
        <w:rPr>
          <w:rFonts w:asciiTheme="majorHAnsi" w:eastAsia="Calibri" w:hAnsiTheme="majorHAnsi" w:cstheme="majorHAnsi"/>
          <w:sz w:val="22"/>
          <w:szCs w:val="22"/>
        </w:rPr>
        <w:tab/>
        <w:t xml:space="preserve">Visitor Experience Manager </w:t>
      </w:r>
    </w:p>
    <w:p w:rsidR="00990453" w:rsidRPr="00C469BD" w:rsidRDefault="0099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ajorHAnsi" w:eastAsia="Calibri" w:hAnsiTheme="majorHAnsi" w:cstheme="majorHAnsi"/>
          <w:sz w:val="22"/>
          <w:szCs w:val="22"/>
        </w:rPr>
      </w:pPr>
    </w:p>
    <w:p w:rsidR="00990453" w:rsidRPr="00C469BD" w:rsidRDefault="0099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ajorHAnsi" w:eastAsia="Calibri" w:hAnsiTheme="majorHAnsi" w:cstheme="majorHAnsi"/>
          <w:sz w:val="22"/>
          <w:szCs w:val="22"/>
        </w:rPr>
      </w:pPr>
      <w:r w:rsidRPr="00C469BD">
        <w:rPr>
          <w:rFonts w:asciiTheme="majorHAnsi" w:eastAsia="Calibri" w:hAnsiTheme="majorHAnsi" w:cstheme="majorHAnsi"/>
          <w:b/>
          <w:sz w:val="22"/>
          <w:szCs w:val="22"/>
        </w:rPr>
        <w:t>Liaises with:</w:t>
      </w:r>
      <w:r w:rsidRPr="00C469BD">
        <w:rPr>
          <w:rFonts w:asciiTheme="majorHAnsi" w:eastAsia="Calibri" w:hAnsiTheme="majorHAnsi" w:cstheme="majorHAnsi"/>
          <w:b/>
          <w:sz w:val="22"/>
          <w:szCs w:val="22"/>
        </w:rPr>
        <w:tab/>
      </w:r>
      <w:r w:rsidRPr="00C469BD">
        <w:rPr>
          <w:rFonts w:asciiTheme="majorHAnsi" w:eastAsia="Calibri" w:hAnsiTheme="majorHAnsi" w:cstheme="majorHAnsi"/>
          <w:b/>
          <w:sz w:val="22"/>
          <w:szCs w:val="22"/>
        </w:rPr>
        <w:tab/>
      </w:r>
      <w:r w:rsidRPr="00C469BD">
        <w:rPr>
          <w:rFonts w:asciiTheme="majorHAnsi" w:eastAsia="Calibri" w:hAnsiTheme="majorHAnsi" w:cstheme="majorHAnsi"/>
          <w:b/>
          <w:sz w:val="22"/>
          <w:szCs w:val="22"/>
        </w:rPr>
        <w:tab/>
      </w:r>
      <w:r w:rsidRPr="00C469BD">
        <w:rPr>
          <w:rFonts w:asciiTheme="majorHAnsi" w:eastAsia="Calibri" w:hAnsiTheme="majorHAnsi" w:cstheme="majorHAnsi"/>
          <w:sz w:val="22"/>
          <w:szCs w:val="22"/>
        </w:rPr>
        <w:t>Technicians</w:t>
      </w:r>
    </w:p>
    <w:p w:rsidR="00990453" w:rsidRPr="00C469BD" w:rsidRDefault="0099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ajorHAnsi" w:eastAsia="Calibri" w:hAnsiTheme="majorHAnsi" w:cstheme="majorHAnsi"/>
          <w:sz w:val="22"/>
          <w:szCs w:val="22"/>
        </w:rPr>
      </w:pPr>
      <w:r w:rsidRPr="00C469BD">
        <w:rPr>
          <w:rFonts w:asciiTheme="majorHAnsi" w:eastAsia="Calibri" w:hAnsiTheme="majorHAnsi" w:cstheme="majorHAnsi"/>
          <w:sz w:val="22"/>
          <w:szCs w:val="22"/>
        </w:rPr>
        <w:tab/>
      </w:r>
      <w:r w:rsidRPr="00C469BD">
        <w:rPr>
          <w:rFonts w:asciiTheme="majorHAnsi" w:eastAsia="Calibri" w:hAnsiTheme="majorHAnsi" w:cstheme="majorHAnsi"/>
          <w:sz w:val="22"/>
          <w:szCs w:val="22"/>
        </w:rPr>
        <w:tab/>
      </w:r>
      <w:r w:rsidRPr="00C469BD">
        <w:rPr>
          <w:rFonts w:asciiTheme="majorHAnsi" w:eastAsia="Calibri" w:hAnsiTheme="majorHAnsi" w:cstheme="majorHAnsi"/>
          <w:sz w:val="22"/>
          <w:szCs w:val="22"/>
        </w:rPr>
        <w:tab/>
      </w:r>
      <w:r w:rsidRPr="00C469BD">
        <w:rPr>
          <w:rFonts w:asciiTheme="majorHAnsi" w:eastAsia="Calibri" w:hAnsiTheme="majorHAnsi" w:cstheme="majorHAnsi"/>
          <w:sz w:val="22"/>
          <w:szCs w:val="22"/>
        </w:rPr>
        <w:tab/>
        <w:t>Stage Door Team</w:t>
      </w:r>
    </w:p>
    <w:p w:rsidR="00270781" w:rsidRPr="00C469BD" w:rsidRDefault="00270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ajorHAnsi" w:eastAsia="Calibri" w:hAnsiTheme="majorHAnsi" w:cstheme="majorHAnsi"/>
          <w:sz w:val="22"/>
          <w:szCs w:val="22"/>
        </w:rPr>
      </w:pPr>
    </w:p>
    <w:p w:rsidR="00990453" w:rsidRPr="00C469BD" w:rsidRDefault="00990453" w:rsidP="00990453">
      <w:pPr>
        <w:rPr>
          <w:rFonts w:asciiTheme="majorHAnsi" w:hAnsiTheme="majorHAnsi" w:cstheme="majorHAnsi"/>
          <w:b/>
          <w:sz w:val="22"/>
          <w:szCs w:val="22"/>
        </w:rPr>
      </w:pPr>
      <w:r w:rsidRPr="00C469BD">
        <w:rPr>
          <w:rFonts w:asciiTheme="majorHAnsi" w:hAnsiTheme="majorHAnsi" w:cstheme="majorHAnsi"/>
          <w:b/>
          <w:sz w:val="22"/>
          <w:szCs w:val="22"/>
        </w:rPr>
        <w:t>Key Responsibilities:</w:t>
      </w:r>
    </w:p>
    <w:p w:rsidR="00990453" w:rsidRPr="00C469BD" w:rsidRDefault="00990453" w:rsidP="00990453">
      <w:pPr>
        <w:pStyle w:val="ListParagraph"/>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sz w:val="22"/>
          <w:szCs w:val="22"/>
        </w:rPr>
        <w:t>To liaise with the Stage Door team, who are responsible for opening and securing the building each day, to ensure regular and statutory building monitoring tasks are completed, to create and supervise systems to ensure that all tasks are logged and monitored e.g. fire extinguisher checks, fire alarm and refuge system testing, emergency and building lighting checks, exit routes, fault reporting etc.</w:t>
      </w:r>
    </w:p>
    <w:p w:rsidR="00990453" w:rsidRPr="00C469BD" w:rsidRDefault="00990453" w:rsidP="00990453">
      <w:pPr>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sz w:val="22"/>
          <w:szCs w:val="22"/>
        </w:rPr>
        <w:t xml:space="preserve">To lead refresher training sessions for the Stage Door team to familiarise them with the building’s systems e.g. fire and security systems, CCTV, refuge systems </w:t>
      </w:r>
      <w:proofErr w:type="spellStart"/>
      <w:r w:rsidRPr="00C469BD">
        <w:rPr>
          <w:rFonts w:asciiTheme="majorHAnsi" w:hAnsiTheme="majorHAnsi" w:cstheme="majorHAnsi"/>
          <w:sz w:val="22"/>
          <w:szCs w:val="22"/>
        </w:rPr>
        <w:t>etc</w:t>
      </w:r>
      <w:proofErr w:type="spellEnd"/>
    </w:p>
    <w:p w:rsidR="00990453" w:rsidRPr="00C469BD" w:rsidRDefault="00990453" w:rsidP="00990453">
      <w:pPr>
        <w:pStyle w:val="ListParagraph"/>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sz w:val="22"/>
          <w:szCs w:val="22"/>
        </w:rPr>
        <w:t>To act as first response to any building emergencies such as leaks, power outages, heating loss, fire alarms, and basic plumbing issues.</w:t>
      </w:r>
    </w:p>
    <w:p w:rsidR="00990453" w:rsidRPr="00C469BD" w:rsidRDefault="00990453" w:rsidP="00990453">
      <w:pPr>
        <w:pStyle w:val="ListParagraph"/>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sz w:val="22"/>
          <w:szCs w:val="22"/>
        </w:rPr>
        <w:t xml:space="preserve">Planned and preventative maintenance: proactively undertake any general repairs and redecoration (including doors, hardware, fixtures, basic plumbing, and replacement of routine consumables), schedule maintenance activities and liaise with and supervise third party sub-contractors. </w:t>
      </w:r>
    </w:p>
    <w:p w:rsidR="00990453" w:rsidRPr="00C469BD" w:rsidRDefault="00990453" w:rsidP="00990453">
      <w:pPr>
        <w:pStyle w:val="ListParagraph"/>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sz w:val="22"/>
          <w:szCs w:val="22"/>
        </w:rPr>
        <w:t>Ensure regular statutory tests and inspections are completed on a regular basis e.g. lamp rounds, fire and security systems, PAT and emergency lighting. Monitoring building control systems to ensure services are performing appropriately</w:t>
      </w:r>
    </w:p>
    <w:p w:rsidR="00990453" w:rsidRPr="00C469BD" w:rsidRDefault="00990453" w:rsidP="00990453">
      <w:pPr>
        <w:pStyle w:val="ListParagraph"/>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sz w:val="22"/>
          <w:szCs w:val="22"/>
        </w:rPr>
        <w:t>Reactive maintenance: monitor facilities, log breakdowns, schedule and undertake work or supervise third party sub-contractors as required</w:t>
      </w:r>
    </w:p>
    <w:p w:rsidR="00990453" w:rsidRPr="00C469BD" w:rsidRDefault="00990453" w:rsidP="00990453">
      <w:pPr>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sz w:val="22"/>
          <w:szCs w:val="22"/>
        </w:rPr>
        <w:t>Ensure that all CCTV equipment is operational throughout all theatre buildings in order to meet the Theatre’s Data Protection, security and insurance requirements</w:t>
      </w:r>
    </w:p>
    <w:p w:rsidR="00990453" w:rsidRPr="00C469BD" w:rsidRDefault="00990453" w:rsidP="00990453">
      <w:pPr>
        <w:pStyle w:val="ListParagraph"/>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sz w:val="22"/>
          <w:szCs w:val="22"/>
        </w:rPr>
        <w:t xml:space="preserve">Under the direction of the Production and Technical Director, schedule and monitor building maintenance contracts e.g. security and fire alarms, refuge systems, fire extinguishers, CCTV, plant and associated equipment, gas and electrical systems, gas compliance and electrical safety inspections, lifts and water testing. To ensure that all certification and paperwork is regularly monitored, logged, and maintained, and to </w:t>
      </w:r>
      <w:r w:rsidRPr="00C469BD">
        <w:rPr>
          <w:rFonts w:asciiTheme="majorHAnsi" w:hAnsiTheme="majorHAnsi" w:cstheme="majorHAnsi"/>
          <w:sz w:val="22"/>
          <w:szCs w:val="22"/>
          <w:shd w:val="clear" w:color="auto" w:fill="FFFFFF"/>
        </w:rPr>
        <w:t>a</w:t>
      </w:r>
      <w:r w:rsidRPr="00C469BD">
        <w:rPr>
          <w:rFonts w:asciiTheme="majorHAnsi" w:hAnsiTheme="majorHAnsi" w:cstheme="majorHAnsi"/>
          <w:sz w:val="22"/>
          <w:szCs w:val="22"/>
        </w:rPr>
        <w:t>ttend regular monitoring meetings</w:t>
      </w:r>
    </w:p>
    <w:p w:rsidR="00990453" w:rsidRPr="00C469BD" w:rsidRDefault="00990453" w:rsidP="00990453">
      <w:pPr>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sz w:val="22"/>
          <w:szCs w:val="22"/>
        </w:rPr>
        <w:t>To lead on the BMS software systems for maintaining and monitoring HVAC systems for the theatre, as well as weekly BMS programing to ensure the most efficient use of HVAC systems.</w:t>
      </w:r>
    </w:p>
    <w:p w:rsidR="00990453" w:rsidRPr="00C469BD" w:rsidRDefault="00990453" w:rsidP="00990453">
      <w:pPr>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sz w:val="22"/>
          <w:szCs w:val="22"/>
        </w:rPr>
        <w:t>To ensure that all maintenance work carried out abides by? health and safety legislation, implementing safe systems of work as required, in particular within public areas</w:t>
      </w:r>
    </w:p>
    <w:p w:rsidR="00990453" w:rsidRPr="00C469BD" w:rsidRDefault="00990453" w:rsidP="00990453">
      <w:pPr>
        <w:pStyle w:val="ListParagraph"/>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sz w:val="22"/>
          <w:szCs w:val="22"/>
        </w:rPr>
        <w:t>Maintain up to date knowledge of relevant health and safety legislation, ensuring all work on the premises is carried out safely and that the premises are safe for the use for which they are intended, as per the Unicorn Theatre’s Health and Safety Policy and Safety Arrangements.</w:t>
      </w:r>
    </w:p>
    <w:p w:rsidR="00990453" w:rsidRPr="00C469BD" w:rsidRDefault="00990453" w:rsidP="00990453">
      <w:pPr>
        <w:numPr>
          <w:ilvl w:val="0"/>
          <w:numId w:val="20"/>
        </w:numPr>
        <w:spacing w:line="240" w:lineRule="auto"/>
        <w:rPr>
          <w:rFonts w:asciiTheme="majorHAnsi" w:hAnsiTheme="majorHAnsi" w:cstheme="majorHAnsi"/>
          <w:sz w:val="22"/>
          <w:szCs w:val="22"/>
        </w:rPr>
      </w:pPr>
      <w:r w:rsidRPr="00C469BD">
        <w:rPr>
          <w:rFonts w:asciiTheme="majorHAnsi" w:hAnsiTheme="majorHAnsi" w:cstheme="majorHAnsi"/>
          <w:sz w:val="22"/>
          <w:szCs w:val="22"/>
        </w:rPr>
        <w:t>As directed by the Production and Technical Director, to create and monitor risk assessments relevant to the buildings activities and to monitor compliance with approved risk assessments and method statements by third party contractors reporting any issues to the Production and Technical Director</w:t>
      </w:r>
    </w:p>
    <w:p w:rsidR="00990453" w:rsidRPr="00C469BD" w:rsidRDefault="00990453" w:rsidP="00990453">
      <w:pPr>
        <w:pStyle w:val="ListParagraph"/>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sz w:val="22"/>
          <w:szCs w:val="22"/>
        </w:rPr>
        <w:t>To support and ensure compliance with the Unicorn’s environmental policy looking at means to ensure best practice, and proactively researching ways to reduce the building’s environmental footprint.</w:t>
      </w:r>
    </w:p>
    <w:p w:rsidR="00990453" w:rsidRPr="00C469BD" w:rsidRDefault="00990453" w:rsidP="00990453">
      <w:pPr>
        <w:pStyle w:val="ListParagraph"/>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sz w:val="22"/>
          <w:szCs w:val="22"/>
        </w:rPr>
        <w:t>Assist with evacuations and evacuation training as necessary</w:t>
      </w:r>
    </w:p>
    <w:p w:rsidR="00990453" w:rsidRPr="00C469BD" w:rsidRDefault="00990453" w:rsidP="00990453">
      <w:pPr>
        <w:pStyle w:val="ListParagraph"/>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sz w:val="22"/>
          <w:szCs w:val="22"/>
        </w:rPr>
        <w:t>To work with the Technical Manager to allocate and supervise technical staff in the completion of both planned and reactive maintenance as production schedules allow.</w:t>
      </w:r>
    </w:p>
    <w:p w:rsidR="00990453" w:rsidRPr="00C469BD" w:rsidRDefault="00990453" w:rsidP="00990453">
      <w:pPr>
        <w:pStyle w:val="ListParagraph"/>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color w:val="000000"/>
          <w:sz w:val="22"/>
          <w:szCs w:val="22"/>
        </w:rPr>
        <w:lastRenderedPageBreak/>
        <w:t>On occasion, supervise the premises when they are used by the Unicorn or by external hirers outside normal working hours e.g. evenings and weekends</w:t>
      </w:r>
    </w:p>
    <w:p w:rsidR="00990453" w:rsidRPr="00C469BD" w:rsidRDefault="00990453" w:rsidP="00990453">
      <w:pPr>
        <w:pStyle w:val="ListParagraph"/>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sz w:val="22"/>
          <w:szCs w:val="22"/>
        </w:rPr>
        <w:t xml:space="preserve">To work with the Technical Manager on the set up of the building for each day’s activities, including </w:t>
      </w:r>
      <w:proofErr w:type="spellStart"/>
      <w:r w:rsidRPr="00C469BD">
        <w:rPr>
          <w:rFonts w:asciiTheme="majorHAnsi" w:hAnsiTheme="majorHAnsi" w:cstheme="majorHAnsi"/>
          <w:sz w:val="22"/>
          <w:szCs w:val="22"/>
        </w:rPr>
        <w:t>portering</w:t>
      </w:r>
      <w:proofErr w:type="spellEnd"/>
      <w:r w:rsidRPr="00C469BD">
        <w:rPr>
          <w:rFonts w:asciiTheme="majorHAnsi" w:hAnsiTheme="majorHAnsi" w:cstheme="majorHAnsi"/>
          <w:sz w:val="22"/>
          <w:szCs w:val="22"/>
        </w:rPr>
        <w:t xml:space="preserve"> duties (e.g. furniture and equipment) and basic technical duties (e.g. laptop and projector)</w:t>
      </w:r>
    </w:p>
    <w:p w:rsidR="00990453" w:rsidRPr="00C469BD" w:rsidRDefault="00990453" w:rsidP="00990453">
      <w:pPr>
        <w:pStyle w:val="ListParagraph"/>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color w:val="000000"/>
          <w:sz w:val="22"/>
          <w:szCs w:val="22"/>
        </w:rPr>
        <w:t>To provide basic construction services/technical support to other Unicorn departments e.g. Front of House foyer installations</w:t>
      </w:r>
    </w:p>
    <w:p w:rsidR="00990453" w:rsidRPr="00C469BD" w:rsidRDefault="00990453" w:rsidP="00990453">
      <w:pPr>
        <w:pStyle w:val="ListParagraph"/>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color w:val="000000"/>
          <w:sz w:val="22"/>
          <w:szCs w:val="22"/>
        </w:rPr>
        <w:t>To ensure stocks of all necessary maintenance, cleaning and sanitising supplies and equipment</w:t>
      </w:r>
    </w:p>
    <w:p w:rsidR="00990453" w:rsidRPr="00C469BD" w:rsidRDefault="00990453" w:rsidP="00990453">
      <w:pPr>
        <w:pStyle w:val="ListParagraph"/>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color w:val="000000"/>
          <w:sz w:val="22"/>
          <w:szCs w:val="22"/>
        </w:rPr>
        <w:t>To prepare reports on maintenance issues including budgeting and costing as required by the Production and Technical Director</w:t>
      </w:r>
    </w:p>
    <w:p w:rsidR="00990453" w:rsidRPr="00C469BD" w:rsidRDefault="00990453" w:rsidP="00990453">
      <w:pPr>
        <w:pStyle w:val="ListParagraph"/>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color w:val="000000"/>
          <w:sz w:val="22"/>
          <w:szCs w:val="22"/>
        </w:rPr>
        <w:t>Authorise and sign off invoices on satisfactory completion of works within agreed budgets, and maintain the Facilities budget ledger.</w:t>
      </w:r>
    </w:p>
    <w:p w:rsidR="00990453" w:rsidRPr="00C469BD" w:rsidRDefault="00990453" w:rsidP="00990453">
      <w:pPr>
        <w:pStyle w:val="ListParagraph"/>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color w:val="000000"/>
          <w:sz w:val="22"/>
          <w:szCs w:val="22"/>
        </w:rPr>
        <w:t>Alongside the General Manager and Production and Technical Director, liaise and coordinate with the estates team at More London.</w:t>
      </w:r>
    </w:p>
    <w:p w:rsidR="00990453" w:rsidRPr="00C469BD" w:rsidRDefault="00990453" w:rsidP="00990453">
      <w:pPr>
        <w:pStyle w:val="ListParagraph"/>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color w:val="000000"/>
          <w:sz w:val="22"/>
          <w:szCs w:val="22"/>
        </w:rPr>
        <w:t>To attend all Health and Safety meetings, and any other staff meetings as required</w:t>
      </w:r>
    </w:p>
    <w:p w:rsidR="00990453" w:rsidRPr="00C469BD" w:rsidRDefault="00990453" w:rsidP="00990453">
      <w:pPr>
        <w:pStyle w:val="ListParagraph"/>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color w:val="000000"/>
          <w:sz w:val="22"/>
          <w:szCs w:val="22"/>
        </w:rPr>
        <w:t>Interest in and engagement with the wider cultural life of the Unicorn Theatre, active support of press nights and company-wide events.</w:t>
      </w:r>
    </w:p>
    <w:p w:rsidR="00990453" w:rsidRPr="00C469BD" w:rsidRDefault="00990453" w:rsidP="00990453">
      <w:pPr>
        <w:pStyle w:val="ListParagraph"/>
        <w:numPr>
          <w:ilvl w:val="0"/>
          <w:numId w:val="19"/>
        </w:numPr>
        <w:spacing w:line="240" w:lineRule="auto"/>
        <w:rPr>
          <w:rFonts w:asciiTheme="majorHAnsi" w:hAnsiTheme="majorHAnsi" w:cstheme="majorHAnsi"/>
          <w:sz w:val="22"/>
          <w:szCs w:val="22"/>
        </w:rPr>
      </w:pPr>
      <w:r w:rsidRPr="00C469BD">
        <w:rPr>
          <w:rFonts w:asciiTheme="majorHAnsi" w:hAnsiTheme="majorHAnsi" w:cstheme="majorHAnsi"/>
          <w:sz w:val="22"/>
          <w:szCs w:val="22"/>
        </w:rPr>
        <w:t>Any other duties considered reasonable by the line manager</w:t>
      </w:r>
    </w:p>
    <w:p w:rsidR="00990453" w:rsidRPr="00C469BD" w:rsidRDefault="00990453" w:rsidP="00990453">
      <w:pPr>
        <w:rPr>
          <w:rFonts w:asciiTheme="majorHAnsi" w:hAnsiTheme="majorHAnsi" w:cstheme="majorHAnsi"/>
          <w:sz w:val="22"/>
          <w:szCs w:val="22"/>
        </w:rPr>
      </w:pPr>
    </w:p>
    <w:p w:rsidR="00990453" w:rsidRPr="00C469BD" w:rsidRDefault="00990453" w:rsidP="00C469BD">
      <w:pPr>
        <w:spacing w:line="240" w:lineRule="auto"/>
        <w:rPr>
          <w:rFonts w:asciiTheme="majorHAnsi" w:hAnsiTheme="majorHAnsi" w:cstheme="majorHAnsi"/>
          <w:sz w:val="22"/>
          <w:szCs w:val="22"/>
        </w:rPr>
      </w:pPr>
      <w:r w:rsidRPr="00C469BD">
        <w:rPr>
          <w:rFonts w:asciiTheme="majorHAnsi" w:hAnsiTheme="majorHAnsi" w:cstheme="majorHAnsi"/>
          <w:sz w:val="22"/>
          <w:szCs w:val="22"/>
        </w:rPr>
        <w:t>This role is responsible for the management of the following systems:</w:t>
      </w:r>
    </w:p>
    <w:p w:rsidR="00990453" w:rsidRPr="00C469BD" w:rsidRDefault="00990453" w:rsidP="00C469BD">
      <w:pPr>
        <w:spacing w:line="240" w:lineRule="auto"/>
        <w:rPr>
          <w:rFonts w:asciiTheme="majorHAnsi" w:hAnsiTheme="majorHAnsi" w:cstheme="majorHAnsi"/>
          <w:sz w:val="22"/>
          <w:szCs w:val="22"/>
        </w:rPr>
      </w:pPr>
      <w:r w:rsidRPr="00C469BD">
        <w:rPr>
          <w:rFonts w:asciiTheme="majorHAnsi" w:hAnsiTheme="majorHAnsi" w:cstheme="majorHAnsi"/>
          <w:sz w:val="22"/>
          <w:szCs w:val="22"/>
        </w:rPr>
        <w:t>HVAC (heating, ventilation, cooling)</w:t>
      </w:r>
    </w:p>
    <w:p w:rsidR="00990453" w:rsidRPr="00C469BD" w:rsidRDefault="00990453" w:rsidP="00C469BD">
      <w:pPr>
        <w:spacing w:line="240" w:lineRule="auto"/>
        <w:rPr>
          <w:rFonts w:asciiTheme="majorHAnsi" w:hAnsiTheme="majorHAnsi" w:cstheme="majorHAnsi"/>
          <w:sz w:val="22"/>
          <w:szCs w:val="22"/>
        </w:rPr>
      </w:pPr>
      <w:r w:rsidRPr="00C469BD">
        <w:rPr>
          <w:rFonts w:asciiTheme="majorHAnsi" w:hAnsiTheme="majorHAnsi" w:cstheme="majorHAnsi"/>
          <w:sz w:val="22"/>
          <w:szCs w:val="22"/>
        </w:rPr>
        <w:t>Fire Alarm</w:t>
      </w:r>
    </w:p>
    <w:p w:rsidR="00990453" w:rsidRPr="00C469BD" w:rsidRDefault="00990453" w:rsidP="00C469BD">
      <w:pPr>
        <w:spacing w:line="240" w:lineRule="auto"/>
        <w:rPr>
          <w:rFonts w:asciiTheme="majorHAnsi" w:hAnsiTheme="majorHAnsi" w:cstheme="majorHAnsi"/>
          <w:sz w:val="22"/>
          <w:szCs w:val="22"/>
        </w:rPr>
      </w:pPr>
      <w:r w:rsidRPr="00C469BD">
        <w:rPr>
          <w:rFonts w:asciiTheme="majorHAnsi" w:hAnsiTheme="majorHAnsi" w:cstheme="majorHAnsi"/>
          <w:sz w:val="22"/>
          <w:szCs w:val="22"/>
        </w:rPr>
        <w:t>Security (Door access, CCTV, Intruder Alarm, keys)</w:t>
      </w:r>
    </w:p>
    <w:p w:rsidR="00990453" w:rsidRPr="00C469BD" w:rsidRDefault="00990453" w:rsidP="00C469BD">
      <w:pPr>
        <w:spacing w:line="240" w:lineRule="auto"/>
        <w:rPr>
          <w:rFonts w:asciiTheme="majorHAnsi" w:hAnsiTheme="majorHAnsi" w:cstheme="majorHAnsi"/>
          <w:sz w:val="22"/>
          <w:szCs w:val="22"/>
        </w:rPr>
      </w:pPr>
      <w:r w:rsidRPr="00C469BD">
        <w:rPr>
          <w:rFonts w:asciiTheme="majorHAnsi" w:hAnsiTheme="majorHAnsi" w:cstheme="majorHAnsi"/>
          <w:sz w:val="22"/>
          <w:szCs w:val="22"/>
        </w:rPr>
        <w:t>Electrical (Main building intake and distribution)</w:t>
      </w:r>
    </w:p>
    <w:p w:rsidR="00990453" w:rsidRPr="00C469BD" w:rsidRDefault="00990453" w:rsidP="00C469BD">
      <w:pPr>
        <w:spacing w:line="240" w:lineRule="auto"/>
        <w:rPr>
          <w:rFonts w:asciiTheme="majorHAnsi" w:hAnsiTheme="majorHAnsi" w:cstheme="majorHAnsi"/>
          <w:sz w:val="22"/>
          <w:szCs w:val="22"/>
        </w:rPr>
      </w:pPr>
      <w:r w:rsidRPr="00C469BD">
        <w:rPr>
          <w:rFonts w:asciiTheme="majorHAnsi" w:hAnsiTheme="majorHAnsi" w:cstheme="majorHAnsi"/>
          <w:sz w:val="22"/>
          <w:szCs w:val="22"/>
        </w:rPr>
        <w:t>Plumbing (water supplies, drainage)</w:t>
      </w:r>
    </w:p>
    <w:p w:rsidR="00990453" w:rsidRPr="00C469BD" w:rsidRDefault="00990453" w:rsidP="00C469BD">
      <w:pPr>
        <w:spacing w:line="240" w:lineRule="auto"/>
        <w:rPr>
          <w:rFonts w:asciiTheme="majorHAnsi" w:hAnsiTheme="majorHAnsi" w:cstheme="majorHAnsi"/>
          <w:sz w:val="22"/>
          <w:szCs w:val="22"/>
        </w:rPr>
      </w:pPr>
      <w:r w:rsidRPr="00C469BD">
        <w:rPr>
          <w:rFonts w:asciiTheme="majorHAnsi" w:hAnsiTheme="majorHAnsi" w:cstheme="majorHAnsi"/>
          <w:sz w:val="22"/>
          <w:szCs w:val="22"/>
        </w:rPr>
        <w:t>Access (Lifts, doors, shutters)</w:t>
      </w:r>
    </w:p>
    <w:p w:rsidR="00990453" w:rsidRPr="00C469BD" w:rsidRDefault="00990453" w:rsidP="00C469BD">
      <w:pPr>
        <w:spacing w:line="240" w:lineRule="auto"/>
        <w:rPr>
          <w:rFonts w:asciiTheme="majorHAnsi" w:hAnsiTheme="majorHAnsi" w:cstheme="majorHAnsi"/>
          <w:sz w:val="22"/>
          <w:szCs w:val="22"/>
        </w:rPr>
      </w:pPr>
      <w:r w:rsidRPr="00C469BD">
        <w:rPr>
          <w:rFonts w:asciiTheme="majorHAnsi" w:hAnsiTheme="majorHAnsi" w:cstheme="majorHAnsi"/>
          <w:sz w:val="22"/>
          <w:szCs w:val="22"/>
        </w:rPr>
        <w:t>Building Management System</w:t>
      </w:r>
    </w:p>
    <w:p w:rsidR="00990453" w:rsidRPr="00C469BD" w:rsidRDefault="00990453" w:rsidP="00C469BD">
      <w:pPr>
        <w:spacing w:line="240" w:lineRule="auto"/>
        <w:rPr>
          <w:rFonts w:asciiTheme="majorHAnsi" w:hAnsiTheme="majorHAnsi" w:cstheme="majorHAnsi"/>
          <w:sz w:val="22"/>
          <w:szCs w:val="22"/>
        </w:rPr>
      </w:pPr>
      <w:r w:rsidRPr="00C469BD">
        <w:rPr>
          <w:rFonts w:asciiTheme="majorHAnsi" w:hAnsiTheme="majorHAnsi" w:cstheme="majorHAnsi"/>
          <w:sz w:val="22"/>
          <w:szCs w:val="22"/>
        </w:rPr>
        <w:t>General Maintenance (carpentry, painting, fixings)</w:t>
      </w:r>
    </w:p>
    <w:p w:rsidR="00990453" w:rsidRPr="00C469BD" w:rsidRDefault="00990453" w:rsidP="00C469BD">
      <w:pPr>
        <w:spacing w:line="240" w:lineRule="auto"/>
        <w:rPr>
          <w:rFonts w:asciiTheme="majorHAnsi" w:hAnsiTheme="majorHAnsi" w:cstheme="majorHAnsi"/>
          <w:sz w:val="22"/>
          <w:szCs w:val="22"/>
        </w:rPr>
      </w:pPr>
      <w:r w:rsidRPr="00C469BD">
        <w:rPr>
          <w:rFonts w:asciiTheme="majorHAnsi" w:hAnsiTheme="majorHAnsi" w:cstheme="majorHAnsi"/>
          <w:sz w:val="22"/>
          <w:szCs w:val="22"/>
        </w:rPr>
        <w:t>IT and Networking</w:t>
      </w:r>
    </w:p>
    <w:p w:rsidR="00990453" w:rsidRPr="00C469BD" w:rsidRDefault="00990453" w:rsidP="00C469BD">
      <w:pPr>
        <w:spacing w:line="240" w:lineRule="auto"/>
        <w:rPr>
          <w:rFonts w:asciiTheme="majorHAnsi" w:hAnsiTheme="majorHAnsi" w:cstheme="majorHAnsi"/>
          <w:color w:val="FF0000"/>
          <w:sz w:val="22"/>
          <w:szCs w:val="22"/>
        </w:rPr>
      </w:pPr>
    </w:p>
    <w:p w:rsidR="00990453" w:rsidRPr="00C469BD" w:rsidRDefault="00990453" w:rsidP="00C469BD">
      <w:pPr>
        <w:spacing w:line="240" w:lineRule="auto"/>
        <w:rPr>
          <w:rFonts w:asciiTheme="majorHAnsi" w:hAnsiTheme="majorHAnsi" w:cstheme="majorHAnsi"/>
          <w:sz w:val="22"/>
          <w:szCs w:val="22"/>
        </w:rPr>
      </w:pPr>
      <w:r w:rsidRPr="00C469BD">
        <w:rPr>
          <w:rFonts w:asciiTheme="majorHAnsi" w:hAnsiTheme="majorHAnsi" w:cstheme="majorHAnsi"/>
          <w:sz w:val="22"/>
          <w:szCs w:val="22"/>
        </w:rPr>
        <w:t>This job description is a guide to the nature of the work required of this position and is not wholly definitive. It is anticipated that aspects of the role may change and further develop to best suit the needs and users of the Unicorn.</w:t>
      </w:r>
    </w:p>
    <w:p w:rsidR="00631324" w:rsidRPr="00C469BD" w:rsidRDefault="00631324" w:rsidP="00C46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ajorHAnsi" w:eastAsia="Calibri" w:hAnsiTheme="majorHAnsi" w:cstheme="majorHAnsi"/>
          <w:b/>
          <w:color w:val="000000"/>
          <w:sz w:val="22"/>
          <w:szCs w:val="22"/>
        </w:rPr>
      </w:pPr>
    </w:p>
    <w:p w:rsidR="00990453" w:rsidRPr="00C469BD" w:rsidRDefault="00990453" w:rsidP="00C469BD">
      <w:pPr>
        <w:spacing w:line="240" w:lineRule="auto"/>
        <w:rPr>
          <w:rFonts w:asciiTheme="majorHAnsi" w:hAnsiTheme="majorHAnsi" w:cstheme="majorHAnsi"/>
          <w:b/>
          <w:sz w:val="22"/>
          <w:szCs w:val="22"/>
        </w:rPr>
      </w:pPr>
      <w:r w:rsidRPr="00C469BD">
        <w:rPr>
          <w:rFonts w:asciiTheme="majorHAnsi" w:hAnsiTheme="majorHAnsi" w:cstheme="majorHAnsi"/>
          <w:b/>
          <w:sz w:val="22"/>
          <w:szCs w:val="22"/>
        </w:rPr>
        <w:t>Person Specification</w:t>
      </w:r>
    </w:p>
    <w:p w:rsidR="00990453" w:rsidRPr="00C469BD" w:rsidRDefault="00990453" w:rsidP="00C469BD">
      <w:pPr>
        <w:spacing w:line="240" w:lineRule="auto"/>
        <w:rPr>
          <w:rFonts w:asciiTheme="majorHAnsi" w:hAnsiTheme="majorHAnsi" w:cstheme="majorHAnsi"/>
          <w:b/>
          <w:sz w:val="22"/>
          <w:szCs w:val="22"/>
        </w:rPr>
      </w:pPr>
    </w:p>
    <w:p w:rsidR="00990453" w:rsidRPr="00C469BD" w:rsidRDefault="00990453" w:rsidP="00C469BD">
      <w:pPr>
        <w:spacing w:line="240" w:lineRule="auto"/>
        <w:rPr>
          <w:rFonts w:asciiTheme="majorHAnsi" w:hAnsiTheme="majorHAnsi" w:cstheme="majorHAnsi"/>
          <w:b/>
          <w:sz w:val="22"/>
          <w:szCs w:val="22"/>
        </w:rPr>
      </w:pPr>
      <w:r w:rsidRPr="00C469BD">
        <w:rPr>
          <w:rFonts w:asciiTheme="majorHAnsi" w:hAnsiTheme="majorHAnsi" w:cstheme="majorHAnsi"/>
          <w:b/>
          <w:sz w:val="22"/>
          <w:szCs w:val="22"/>
        </w:rPr>
        <w:t>Qualifications:</w:t>
      </w:r>
    </w:p>
    <w:p w:rsidR="00990453" w:rsidRPr="00C469BD" w:rsidRDefault="00990453" w:rsidP="00C469BD">
      <w:pPr>
        <w:pStyle w:val="ListParagraph"/>
        <w:numPr>
          <w:ilvl w:val="0"/>
          <w:numId w:val="21"/>
        </w:numPr>
        <w:spacing w:line="240" w:lineRule="auto"/>
        <w:ind w:hanging="720"/>
        <w:rPr>
          <w:rFonts w:asciiTheme="majorHAnsi" w:hAnsiTheme="majorHAnsi" w:cstheme="majorHAnsi"/>
          <w:sz w:val="22"/>
          <w:szCs w:val="22"/>
        </w:rPr>
      </w:pPr>
      <w:r w:rsidRPr="00C469BD">
        <w:rPr>
          <w:rFonts w:asciiTheme="majorHAnsi" w:hAnsiTheme="majorHAnsi" w:cstheme="majorHAnsi"/>
          <w:sz w:val="22"/>
          <w:szCs w:val="22"/>
        </w:rPr>
        <w:t>Qualification in building maintenance, facilities management or related field, or demonstrable on the job experience.</w:t>
      </w:r>
    </w:p>
    <w:p w:rsidR="00990453" w:rsidRPr="00C469BD" w:rsidRDefault="00990453" w:rsidP="00C469BD">
      <w:pPr>
        <w:pStyle w:val="ListParagraph"/>
        <w:numPr>
          <w:ilvl w:val="0"/>
          <w:numId w:val="21"/>
        </w:numPr>
        <w:spacing w:line="240" w:lineRule="auto"/>
        <w:ind w:hanging="720"/>
        <w:rPr>
          <w:rFonts w:asciiTheme="majorHAnsi" w:hAnsiTheme="majorHAnsi" w:cstheme="majorHAnsi"/>
          <w:sz w:val="22"/>
          <w:szCs w:val="22"/>
        </w:rPr>
      </w:pPr>
      <w:r w:rsidRPr="00C469BD">
        <w:rPr>
          <w:rFonts w:asciiTheme="majorHAnsi" w:hAnsiTheme="majorHAnsi" w:cstheme="majorHAnsi"/>
          <w:sz w:val="22"/>
          <w:szCs w:val="22"/>
        </w:rPr>
        <w:t xml:space="preserve">Qualification in Health and Safety Management </w:t>
      </w:r>
      <w:proofErr w:type="spellStart"/>
      <w:r w:rsidRPr="00C469BD">
        <w:rPr>
          <w:rFonts w:asciiTheme="majorHAnsi" w:hAnsiTheme="majorHAnsi" w:cstheme="majorHAnsi"/>
          <w:sz w:val="22"/>
          <w:szCs w:val="22"/>
        </w:rPr>
        <w:t>ie</w:t>
      </w:r>
      <w:proofErr w:type="spellEnd"/>
      <w:r w:rsidRPr="00C469BD">
        <w:rPr>
          <w:rFonts w:asciiTheme="majorHAnsi" w:hAnsiTheme="majorHAnsi" w:cstheme="majorHAnsi"/>
          <w:sz w:val="22"/>
          <w:szCs w:val="22"/>
        </w:rPr>
        <w:t>. IOSH Managing Safely Certificate, NCRQ Level 3 Safety for Managers or similar</w:t>
      </w:r>
    </w:p>
    <w:p w:rsidR="00990453" w:rsidRPr="00C469BD" w:rsidRDefault="00990453" w:rsidP="00C469BD">
      <w:pPr>
        <w:pStyle w:val="ListParagraph"/>
        <w:numPr>
          <w:ilvl w:val="0"/>
          <w:numId w:val="21"/>
        </w:numPr>
        <w:spacing w:line="240" w:lineRule="auto"/>
        <w:ind w:hanging="720"/>
        <w:rPr>
          <w:rFonts w:asciiTheme="majorHAnsi" w:hAnsiTheme="majorHAnsi" w:cstheme="majorHAnsi"/>
          <w:sz w:val="22"/>
          <w:szCs w:val="22"/>
        </w:rPr>
      </w:pPr>
      <w:r w:rsidRPr="00C469BD">
        <w:rPr>
          <w:rFonts w:asciiTheme="majorHAnsi" w:hAnsiTheme="majorHAnsi" w:cstheme="majorHAnsi"/>
          <w:sz w:val="22"/>
          <w:szCs w:val="22"/>
        </w:rPr>
        <w:t>PAL card (desirable)</w:t>
      </w:r>
    </w:p>
    <w:p w:rsidR="00990453" w:rsidRPr="00C469BD" w:rsidRDefault="00990453" w:rsidP="00C469BD">
      <w:pPr>
        <w:pStyle w:val="ListParagraph"/>
        <w:numPr>
          <w:ilvl w:val="0"/>
          <w:numId w:val="21"/>
        </w:numPr>
        <w:spacing w:line="240" w:lineRule="auto"/>
        <w:ind w:hanging="720"/>
        <w:rPr>
          <w:rFonts w:asciiTheme="majorHAnsi" w:hAnsiTheme="majorHAnsi" w:cstheme="majorHAnsi"/>
          <w:sz w:val="22"/>
          <w:szCs w:val="22"/>
        </w:rPr>
      </w:pPr>
      <w:r w:rsidRPr="00C469BD">
        <w:rPr>
          <w:rFonts w:asciiTheme="majorHAnsi" w:hAnsiTheme="majorHAnsi" w:cstheme="majorHAnsi"/>
          <w:sz w:val="22"/>
          <w:szCs w:val="22"/>
        </w:rPr>
        <w:t>Full clean driving licence</w:t>
      </w:r>
    </w:p>
    <w:p w:rsidR="00990453" w:rsidRPr="00C469BD" w:rsidRDefault="00990453" w:rsidP="00C469BD">
      <w:pPr>
        <w:spacing w:line="240" w:lineRule="auto"/>
        <w:ind w:hanging="720"/>
        <w:rPr>
          <w:rFonts w:asciiTheme="majorHAnsi" w:hAnsiTheme="majorHAnsi" w:cstheme="majorHAnsi"/>
          <w:sz w:val="22"/>
          <w:szCs w:val="22"/>
        </w:rPr>
      </w:pPr>
    </w:p>
    <w:p w:rsidR="00990453" w:rsidRPr="00C469BD" w:rsidRDefault="00990453" w:rsidP="00C469BD">
      <w:pPr>
        <w:spacing w:line="240" w:lineRule="auto"/>
        <w:rPr>
          <w:rFonts w:asciiTheme="majorHAnsi" w:hAnsiTheme="majorHAnsi" w:cstheme="majorHAnsi"/>
          <w:sz w:val="22"/>
          <w:szCs w:val="22"/>
        </w:rPr>
      </w:pPr>
      <w:r w:rsidRPr="00C469BD">
        <w:rPr>
          <w:rFonts w:asciiTheme="majorHAnsi" w:hAnsiTheme="majorHAnsi" w:cstheme="majorHAnsi"/>
          <w:b/>
          <w:sz w:val="22"/>
          <w:szCs w:val="22"/>
        </w:rPr>
        <w:t>Knowledge and Experience</w:t>
      </w:r>
      <w:r w:rsidRPr="00C469BD">
        <w:rPr>
          <w:rFonts w:asciiTheme="majorHAnsi" w:hAnsiTheme="majorHAnsi" w:cstheme="majorHAnsi"/>
          <w:sz w:val="22"/>
          <w:szCs w:val="22"/>
        </w:rPr>
        <w:t>:</w:t>
      </w:r>
    </w:p>
    <w:p w:rsidR="00990453" w:rsidRPr="00C469BD" w:rsidRDefault="00990453" w:rsidP="00C469BD">
      <w:pPr>
        <w:pStyle w:val="ListParagraph"/>
        <w:numPr>
          <w:ilvl w:val="0"/>
          <w:numId w:val="22"/>
        </w:numPr>
        <w:spacing w:line="240" w:lineRule="auto"/>
        <w:ind w:hanging="720"/>
        <w:rPr>
          <w:rFonts w:asciiTheme="majorHAnsi" w:hAnsiTheme="majorHAnsi" w:cstheme="majorHAnsi"/>
          <w:sz w:val="22"/>
          <w:szCs w:val="22"/>
        </w:rPr>
      </w:pPr>
      <w:r w:rsidRPr="00C469BD">
        <w:rPr>
          <w:rFonts w:asciiTheme="majorHAnsi" w:hAnsiTheme="majorHAnsi" w:cstheme="majorHAnsi"/>
          <w:sz w:val="22"/>
          <w:szCs w:val="22"/>
        </w:rPr>
        <w:t>At least two years’ experience in a similar role</w:t>
      </w:r>
    </w:p>
    <w:p w:rsidR="00990453" w:rsidRPr="00C469BD" w:rsidRDefault="00990453" w:rsidP="00C469BD">
      <w:pPr>
        <w:pStyle w:val="ListParagraph"/>
        <w:numPr>
          <w:ilvl w:val="0"/>
          <w:numId w:val="22"/>
        </w:numPr>
        <w:spacing w:line="240" w:lineRule="auto"/>
        <w:ind w:hanging="720"/>
        <w:rPr>
          <w:rFonts w:asciiTheme="majorHAnsi" w:hAnsiTheme="majorHAnsi" w:cstheme="majorHAnsi"/>
          <w:sz w:val="22"/>
          <w:szCs w:val="22"/>
        </w:rPr>
      </w:pPr>
      <w:r w:rsidRPr="00C469BD">
        <w:rPr>
          <w:rFonts w:asciiTheme="majorHAnsi" w:hAnsiTheme="majorHAnsi" w:cstheme="majorHAnsi"/>
          <w:sz w:val="22"/>
          <w:szCs w:val="22"/>
        </w:rPr>
        <w:t>Practical knowledge of building maintenance</w:t>
      </w:r>
    </w:p>
    <w:p w:rsidR="00990453" w:rsidRPr="00C469BD" w:rsidRDefault="00990453" w:rsidP="00C469BD">
      <w:pPr>
        <w:pStyle w:val="ListParagraph"/>
        <w:numPr>
          <w:ilvl w:val="0"/>
          <w:numId w:val="22"/>
        </w:numPr>
        <w:spacing w:line="240" w:lineRule="auto"/>
        <w:ind w:hanging="720"/>
        <w:rPr>
          <w:rFonts w:asciiTheme="majorHAnsi" w:hAnsiTheme="majorHAnsi" w:cstheme="majorHAnsi"/>
          <w:sz w:val="22"/>
          <w:szCs w:val="22"/>
        </w:rPr>
      </w:pPr>
      <w:r w:rsidRPr="00C469BD">
        <w:rPr>
          <w:rFonts w:asciiTheme="majorHAnsi" w:hAnsiTheme="majorHAnsi" w:cstheme="majorHAnsi"/>
          <w:sz w:val="22"/>
          <w:szCs w:val="22"/>
        </w:rPr>
        <w:t>Good knowledge of  maintenance contract management</w:t>
      </w:r>
    </w:p>
    <w:p w:rsidR="00990453" w:rsidRPr="00C469BD" w:rsidRDefault="00990453" w:rsidP="00C469BD">
      <w:pPr>
        <w:pStyle w:val="ListParagraph"/>
        <w:numPr>
          <w:ilvl w:val="0"/>
          <w:numId w:val="22"/>
        </w:numPr>
        <w:spacing w:line="240" w:lineRule="auto"/>
        <w:ind w:hanging="720"/>
        <w:rPr>
          <w:rFonts w:asciiTheme="majorHAnsi" w:hAnsiTheme="majorHAnsi" w:cstheme="majorHAnsi"/>
          <w:sz w:val="22"/>
          <w:szCs w:val="22"/>
        </w:rPr>
      </w:pPr>
      <w:r w:rsidRPr="00C469BD">
        <w:rPr>
          <w:rFonts w:asciiTheme="majorHAnsi" w:hAnsiTheme="majorHAnsi" w:cstheme="majorHAnsi"/>
          <w:sz w:val="22"/>
          <w:szCs w:val="22"/>
        </w:rPr>
        <w:t xml:space="preserve">Solid understanding of Health and Safety </w:t>
      </w:r>
    </w:p>
    <w:p w:rsidR="00990453" w:rsidRPr="00C469BD" w:rsidRDefault="00990453" w:rsidP="00C469BD">
      <w:pPr>
        <w:pStyle w:val="ListParagraph"/>
        <w:numPr>
          <w:ilvl w:val="0"/>
          <w:numId w:val="22"/>
        </w:numPr>
        <w:spacing w:line="240" w:lineRule="auto"/>
        <w:ind w:hanging="720"/>
        <w:rPr>
          <w:rFonts w:asciiTheme="majorHAnsi" w:hAnsiTheme="majorHAnsi" w:cstheme="majorHAnsi"/>
          <w:sz w:val="22"/>
          <w:szCs w:val="22"/>
        </w:rPr>
      </w:pPr>
      <w:r w:rsidRPr="00C469BD">
        <w:rPr>
          <w:rFonts w:asciiTheme="majorHAnsi" w:hAnsiTheme="majorHAnsi" w:cstheme="majorHAnsi"/>
          <w:sz w:val="22"/>
          <w:szCs w:val="22"/>
        </w:rPr>
        <w:lastRenderedPageBreak/>
        <w:t>Experience preparing and implementing risk assessments</w:t>
      </w:r>
    </w:p>
    <w:p w:rsidR="00990453" w:rsidRPr="00C469BD" w:rsidRDefault="00990453" w:rsidP="00C469BD">
      <w:pPr>
        <w:pStyle w:val="ListParagraph"/>
        <w:numPr>
          <w:ilvl w:val="0"/>
          <w:numId w:val="22"/>
        </w:numPr>
        <w:spacing w:line="240" w:lineRule="auto"/>
        <w:ind w:hanging="720"/>
        <w:rPr>
          <w:rFonts w:asciiTheme="majorHAnsi" w:hAnsiTheme="majorHAnsi" w:cstheme="majorHAnsi"/>
          <w:sz w:val="22"/>
          <w:szCs w:val="22"/>
        </w:rPr>
      </w:pPr>
      <w:r w:rsidRPr="00C469BD">
        <w:rPr>
          <w:rFonts w:asciiTheme="majorHAnsi" w:hAnsiTheme="majorHAnsi" w:cstheme="majorHAnsi"/>
          <w:sz w:val="22"/>
          <w:szCs w:val="22"/>
        </w:rPr>
        <w:t>Experience managing budgets, costing and forecasting projects</w:t>
      </w:r>
    </w:p>
    <w:p w:rsidR="00990453" w:rsidRPr="00C469BD" w:rsidRDefault="00990453" w:rsidP="00C469BD">
      <w:pPr>
        <w:pStyle w:val="ListParagraph"/>
        <w:numPr>
          <w:ilvl w:val="0"/>
          <w:numId w:val="22"/>
        </w:numPr>
        <w:spacing w:line="240" w:lineRule="auto"/>
        <w:ind w:hanging="720"/>
        <w:rPr>
          <w:rFonts w:asciiTheme="majorHAnsi" w:hAnsiTheme="majorHAnsi" w:cstheme="majorHAnsi"/>
          <w:sz w:val="22"/>
          <w:szCs w:val="22"/>
        </w:rPr>
      </w:pPr>
      <w:r w:rsidRPr="00C469BD">
        <w:rPr>
          <w:rFonts w:asciiTheme="majorHAnsi" w:hAnsiTheme="majorHAnsi" w:cstheme="majorHAnsi"/>
          <w:sz w:val="22"/>
          <w:szCs w:val="22"/>
        </w:rPr>
        <w:t>Experience of contractor procurement, management and supervision</w:t>
      </w:r>
    </w:p>
    <w:p w:rsidR="00990453" w:rsidRPr="00C469BD" w:rsidRDefault="00990453" w:rsidP="00C469BD">
      <w:pPr>
        <w:pStyle w:val="ListParagraph"/>
        <w:numPr>
          <w:ilvl w:val="0"/>
          <w:numId w:val="22"/>
        </w:numPr>
        <w:spacing w:line="240" w:lineRule="auto"/>
        <w:ind w:hanging="720"/>
        <w:rPr>
          <w:rFonts w:asciiTheme="majorHAnsi" w:hAnsiTheme="majorHAnsi" w:cstheme="majorHAnsi"/>
          <w:sz w:val="22"/>
          <w:szCs w:val="22"/>
        </w:rPr>
      </w:pPr>
      <w:r w:rsidRPr="00C469BD">
        <w:rPr>
          <w:rFonts w:asciiTheme="majorHAnsi" w:hAnsiTheme="majorHAnsi" w:cstheme="majorHAnsi"/>
          <w:sz w:val="22"/>
          <w:szCs w:val="22"/>
        </w:rPr>
        <w:t>Experience with Permit to Work systems</w:t>
      </w:r>
    </w:p>
    <w:p w:rsidR="00990453" w:rsidRPr="00C469BD" w:rsidRDefault="00990453" w:rsidP="00C469BD">
      <w:pPr>
        <w:spacing w:line="240" w:lineRule="auto"/>
        <w:ind w:hanging="720"/>
        <w:rPr>
          <w:rFonts w:asciiTheme="majorHAnsi" w:hAnsiTheme="majorHAnsi" w:cstheme="majorHAnsi"/>
          <w:sz w:val="22"/>
          <w:szCs w:val="22"/>
        </w:rPr>
      </w:pPr>
    </w:p>
    <w:p w:rsidR="00990453" w:rsidRPr="00C469BD" w:rsidRDefault="00990453" w:rsidP="00C469BD">
      <w:pPr>
        <w:spacing w:line="240" w:lineRule="auto"/>
        <w:ind w:hanging="720"/>
        <w:rPr>
          <w:rFonts w:asciiTheme="majorHAnsi" w:hAnsiTheme="majorHAnsi" w:cstheme="majorHAnsi"/>
          <w:sz w:val="22"/>
          <w:szCs w:val="22"/>
        </w:rPr>
      </w:pPr>
    </w:p>
    <w:p w:rsidR="00990453" w:rsidRPr="00C469BD" w:rsidRDefault="00990453" w:rsidP="00C469BD">
      <w:pPr>
        <w:spacing w:line="240" w:lineRule="auto"/>
        <w:rPr>
          <w:rFonts w:asciiTheme="majorHAnsi" w:hAnsiTheme="majorHAnsi" w:cstheme="majorHAnsi"/>
          <w:sz w:val="22"/>
          <w:szCs w:val="22"/>
        </w:rPr>
      </w:pPr>
      <w:r w:rsidRPr="00C469BD">
        <w:rPr>
          <w:rFonts w:asciiTheme="majorHAnsi" w:hAnsiTheme="majorHAnsi" w:cstheme="majorHAnsi"/>
          <w:b/>
          <w:sz w:val="22"/>
          <w:szCs w:val="22"/>
        </w:rPr>
        <w:t>Personal Qualities</w:t>
      </w:r>
      <w:r w:rsidRPr="00C469BD">
        <w:rPr>
          <w:rFonts w:asciiTheme="majorHAnsi" w:hAnsiTheme="majorHAnsi" w:cstheme="majorHAnsi"/>
          <w:sz w:val="22"/>
          <w:szCs w:val="22"/>
        </w:rPr>
        <w:t>:</w:t>
      </w:r>
    </w:p>
    <w:p w:rsidR="00990453" w:rsidRPr="00C469BD" w:rsidRDefault="00990453" w:rsidP="00C469BD">
      <w:pPr>
        <w:pStyle w:val="ListParagraph"/>
        <w:numPr>
          <w:ilvl w:val="0"/>
          <w:numId w:val="23"/>
        </w:numPr>
        <w:spacing w:line="240" w:lineRule="auto"/>
        <w:ind w:hanging="720"/>
        <w:rPr>
          <w:rFonts w:asciiTheme="majorHAnsi" w:hAnsiTheme="majorHAnsi" w:cstheme="majorHAnsi"/>
          <w:sz w:val="22"/>
          <w:szCs w:val="22"/>
        </w:rPr>
      </w:pPr>
      <w:r w:rsidRPr="00C469BD">
        <w:rPr>
          <w:rFonts w:asciiTheme="majorHAnsi" w:hAnsiTheme="majorHAnsi" w:cstheme="majorHAnsi"/>
          <w:sz w:val="22"/>
          <w:szCs w:val="22"/>
        </w:rPr>
        <w:t>Practical and adaptable able to respond to situations as they arise</w:t>
      </w:r>
    </w:p>
    <w:p w:rsidR="00990453" w:rsidRPr="00C469BD" w:rsidRDefault="00990453" w:rsidP="00C469BD">
      <w:pPr>
        <w:pStyle w:val="ListParagraph"/>
        <w:numPr>
          <w:ilvl w:val="0"/>
          <w:numId w:val="23"/>
        </w:numPr>
        <w:spacing w:line="240" w:lineRule="auto"/>
        <w:ind w:hanging="720"/>
        <w:rPr>
          <w:rFonts w:asciiTheme="majorHAnsi" w:hAnsiTheme="majorHAnsi" w:cstheme="majorHAnsi"/>
          <w:sz w:val="22"/>
          <w:szCs w:val="22"/>
        </w:rPr>
      </w:pPr>
      <w:r w:rsidRPr="00C469BD">
        <w:rPr>
          <w:rFonts w:asciiTheme="majorHAnsi" w:hAnsiTheme="majorHAnsi" w:cstheme="majorHAnsi"/>
          <w:sz w:val="22"/>
          <w:szCs w:val="22"/>
        </w:rPr>
        <w:t xml:space="preserve">Proven interest in sustainability and reducing environmental impact </w:t>
      </w:r>
    </w:p>
    <w:p w:rsidR="00990453" w:rsidRPr="00C469BD" w:rsidRDefault="00990453" w:rsidP="00C469BD">
      <w:pPr>
        <w:pStyle w:val="ListParagraph"/>
        <w:numPr>
          <w:ilvl w:val="0"/>
          <w:numId w:val="23"/>
        </w:numPr>
        <w:spacing w:line="240" w:lineRule="auto"/>
        <w:ind w:hanging="720"/>
        <w:rPr>
          <w:rFonts w:asciiTheme="majorHAnsi" w:hAnsiTheme="majorHAnsi" w:cstheme="majorHAnsi"/>
          <w:sz w:val="22"/>
          <w:szCs w:val="22"/>
        </w:rPr>
      </w:pPr>
      <w:r w:rsidRPr="00C469BD">
        <w:rPr>
          <w:rFonts w:asciiTheme="majorHAnsi" w:hAnsiTheme="majorHAnsi" w:cstheme="majorHAnsi"/>
          <w:sz w:val="22"/>
          <w:szCs w:val="22"/>
        </w:rPr>
        <w:t>Attention to detail</w:t>
      </w:r>
    </w:p>
    <w:p w:rsidR="00990453" w:rsidRPr="00C469BD" w:rsidRDefault="00990453" w:rsidP="00C469BD">
      <w:pPr>
        <w:pStyle w:val="ListParagraph"/>
        <w:numPr>
          <w:ilvl w:val="0"/>
          <w:numId w:val="23"/>
        </w:numPr>
        <w:spacing w:line="240" w:lineRule="auto"/>
        <w:ind w:hanging="720"/>
        <w:rPr>
          <w:rFonts w:asciiTheme="majorHAnsi" w:hAnsiTheme="majorHAnsi" w:cstheme="majorHAnsi"/>
          <w:sz w:val="22"/>
          <w:szCs w:val="22"/>
        </w:rPr>
      </w:pPr>
      <w:r w:rsidRPr="00C469BD">
        <w:rPr>
          <w:rFonts w:asciiTheme="majorHAnsi" w:hAnsiTheme="majorHAnsi" w:cstheme="majorHAnsi"/>
          <w:sz w:val="22"/>
          <w:szCs w:val="22"/>
        </w:rPr>
        <w:t xml:space="preserve">Methodical and thorough with the ability to set up and implement systems of working </w:t>
      </w:r>
    </w:p>
    <w:p w:rsidR="00990453" w:rsidRPr="00C469BD" w:rsidRDefault="00990453" w:rsidP="00C469BD">
      <w:pPr>
        <w:pStyle w:val="ListParagraph"/>
        <w:numPr>
          <w:ilvl w:val="0"/>
          <w:numId w:val="23"/>
        </w:numPr>
        <w:spacing w:line="240" w:lineRule="auto"/>
        <w:ind w:hanging="720"/>
        <w:rPr>
          <w:rFonts w:asciiTheme="majorHAnsi" w:hAnsiTheme="majorHAnsi" w:cstheme="majorHAnsi"/>
          <w:sz w:val="22"/>
          <w:szCs w:val="22"/>
        </w:rPr>
      </w:pPr>
      <w:r w:rsidRPr="00C469BD">
        <w:rPr>
          <w:rFonts w:asciiTheme="majorHAnsi" w:hAnsiTheme="majorHAnsi" w:cstheme="majorHAnsi"/>
          <w:sz w:val="22"/>
          <w:szCs w:val="22"/>
        </w:rPr>
        <w:t>High standards of work and professionalism especially around provision of public services</w:t>
      </w:r>
    </w:p>
    <w:p w:rsidR="00990453" w:rsidRPr="00C469BD" w:rsidRDefault="00990453" w:rsidP="00C469BD">
      <w:pPr>
        <w:pStyle w:val="ListParagraph"/>
        <w:numPr>
          <w:ilvl w:val="0"/>
          <w:numId w:val="23"/>
        </w:numPr>
        <w:spacing w:line="240" w:lineRule="auto"/>
        <w:ind w:hanging="720"/>
        <w:rPr>
          <w:rFonts w:asciiTheme="majorHAnsi" w:hAnsiTheme="majorHAnsi" w:cstheme="majorHAnsi"/>
          <w:sz w:val="22"/>
          <w:szCs w:val="22"/>
        </w:rPr>
      </w:pPr>
      <w:r w:rsidRPr="00C469BD">
        <w:rPr>
          <w:rFonts w:asciiTheme="majorHAnsi" w:hAnsiTheme="majorHAnsi" w:cstheme="majorHAnsi"/>
          <w:sz w:val="22"/>
          <w:szCs w:val="22"/>
        </w:rPr>
        <w:t>Proactive attitude and good problem solving skills</w:t>
      </w:r>
    </w:p>
    <w:p w:rsidR="00990453" w:rsidRPr="00C469BD" w:rsidRDefault="00990453" w:rsidP="00C469BD">
      <w:pPr>
        <w:pStyle w:val="ListParagraph"/>
        <w:numPr>
          <w:ilvl w:val="0"/>
          <w:numId w:val="23"/>
        </w:numPr>
        <w:spacing w:line="240" w:lineRule="auto"/>
        <w:ind w:hanging="720"/>
        <w:rPr>
          <w:rFonts w:asciiTheme="majorHAnsi" w:hAnsiTheme="majorHAnsi" w:cstheme="majorHAnsi"/>
          <w:sz w:val="22"/>
          <w:szCs w:val="22"/>
        </w:rPr>
      </w:pPr>
      <w:r w:rsidRPr="00C469BD">
        <w:rPr>
          <w:rFonts w:asciiTheme="majorHAnsi" w:hAnsiTheme="majorHAnsi" w:cstheme="majorHAnsi"/>
          <w:sz w:val="22"/>
          <w:szCs w:val="22"/>
        </w:rPr>
        <w:t>Ability to prioritise in a busy environment</w:t>
      </w:r>
    </w:p>
    <w:p w:rsidR="00990453" w:rsidRPr="00C469BD" w:rsidRDefault="00990453" w:rsidP="00C469BD">
      <w:pPr>
        <w:pStyle w:val="ListParagraph"/>
        <w:numPr>
          <w:ilvl w:val="0"/>
          <w:numId w:val="23"/>
        </w:numPr>
        <w:spacing w:line="240" w:lineRule="auto"/>
        <w:ind w:hanging="720"/>
        <w:rPr>
          <w:rFonts w:asciiTheme="majorHAnsi" w:hAnsiTheme="majorHAnsi" w:cstheme="majorHAnsi"/>
          <w:sz w:val="22"/>
          <w:szCs w:val="22"/>
        </w:rPr>
      </w:pPr>
      <w:r w:rsidRPr="00C469BD">
        <w:rPr>
          <w:rFonts w:asciiTheme="majorHAnsi" w:hAnsiTheme="majorHAnsi" w:cstheme="majorHAnsi"/>
          <w:sz w:val="22"/>
          <w:szCs w:val="22"/>
        </w:rPr>
        <w:t>Willingness and ability to work as part of a team</w:t>
      </w:r>
    </w:p>
    <w:p w:rsidR="00990453" w:rsidRPr="00C469BD" w:rsidRDefault="00990453" w:rsidP="00C469BD">
      <w:pPr>
        <w:pStyle w:val="ListParagraph"/>
        <w:numPr>
          <w:ilvl w:val="0"/>
          <w:numId w:val="23"/>
        </w:numPr>
        <w:spacing w:line="240" w:lineRule="auto"/>
        <w:ind w:hanging="720"/>
        <w:rPr>
          <w:rFonts w:asciiTheme="majorHAnsi" w:hAnsiTheme="majorHAnsi" w:cstheme="majorHAnsi"/>
          <w:sz w:val="22"/>
          <w:szCs w:val="22"/>
        </w:rPr>
      </w:pPr>
      <w:r w:rsidRPr="00C469BD">
        <w:rPr>
          <w:rFonts w:asciiTheme="majorHAnsi" w:hAnsiTheme="majorHAnsi" w:cstheme="majorHAnsi"/>
          <w:sz w:val="22"/>
          <w:szCs w:val="22"/>
        </w:rPr>
        <w:t>Ability to motivate and manage a variety of team members, contractors and other stakeholders</w:t>
      </w:r>
    </w:p>
    <w:p w:rsidR="00990453" w:rsidRPr="00C469BD" w:rsidRDefault="00990453" w:rsidP="00C469BD">
      <w:pPr>
        <w:pStyle w:val="ListParagraph"/>
        <w:numPr>
          <w:ilvl w:val="0"/>
          <w:numId w:val="23"/>
        </w:numPr>
        <w:spacing w:line="240" w:lineRule="auto"/>
        <w:ind w:hanging="720"/>
        <w:rPr>
          <w:rFonts w:asciiTheme="majorHAnsi" w:hAnsiTheme="majorHAnsi" w:cstheme="majorHAnsi"/>
          <w:sz w:val="22"/>
          <w:szCs w:val="22"/>
        </w:rPr>
      </w:pPr>
      <w:r w:rsidRPr="00C469BD">
        <w:rPr>
          <w:rFonts w:asciiTheme="majorHAnsi" w:hAnsiTheme="majorHAnsi" w:cstheme="majorHAnsi"/>
          <w:sz w:val="22"/>
          <w:szCs w:val="22"/>
        </w:rPr>
        <w:t>An interest in the performing arts</w:t>
      </w:r>
    </w:p>
    <w:p w:rsidR="00631324" w:rsidRPr="00C469BD" w:rsidRDefault="00631324" w:rsidP="0012535D">
      <w:pPr>
        <w:pBdr>
          <w:top w:val="nil"/>
          <w:left w:val="nil"/>
          <w:bottom w:val="nil"/>
          <w:right w:val="nil"/>
          <w:between w:val="nil"/>
        </w:pBdr>
        <w:spacing w:line="240" w:lineRule="auto"/>
        <w:jc w:val="both"/>
        <w:rPr>
          <w:rFonts w:asciiTheme="majorHAnsi" w:hAnsiTheme="majorHAnsi" w:cstheme="majorHAnsi"/>
          <w:sz w:val="22"/>
          <w:szCs w:val="22"/>
        </w:rPr>
      </w:pPr>
    </w:p>
    <w:p w:rsidR="00631324" w:rsidRPr="00C469BD" w:rsidRDefault="00631324">
      <w:pPr>
        <w:pBdr>
          <w:top w:val="nil"/>
          <w:left w:val="nil"/>
          <w:bottom w:val="single" w:sz="12" w:space="1" w:color="000000"/>
          <w:right w:val="nil"/>
          <w:between w:val="nil"/>
        </w:pBdr>
        <w:spacing w:line="240" w:lineRule="auto"/>
        <w:jc w:val="both"/>
        <w:rPr>
          <w:rFonts w:asciiTheme="majorHAnsi" w:eastAsia="Calibri" w:hAnsiTheme="majorHAnsi" w:cstheme="majorHAnsi"/>
          <w:color w:val="000000"/>
          <w:sz w:val="22"/>
          <w:szCs w:val="22"/>
        </w:rPr>
      </w:pPr>
    </w:p>
    <w:p w:rsidR="00631324" w:rsidRPr="00C469BD" w:rsidRDefault="00631324">
      <w:pPr>
        <w:pBdr>
          <w:top w:val="nil"/>
          <w:left w:val="nil"/>
          <w:bottom w:val="nil"/>
          <w:right w:val="nil"/>
          <w:between w:val="nil"/>
        </w:pBdr>
        <w:spacing w:line="240" w:lineRule="auto"/>
        <w:jc w:val="both"/>
        <w:rPr>
          <w:rFonts w:asciiTheme="majorHAnsi" w:eastAsia="Calibri" w:hAnsiTheme="majorHAnsi" w:cstheme="majorHAnsi"/>
          <w:color w:val="000000"/>
          <w:sz w:val="22"/>
          <w:szCs w:val="22"/>
        </w:rPr>
      </w:pPr>
    </w:p>
    <w:p w:rsidR="00631324" w:rsidRPr="00C469BD" w:rsidRDefault="00DC408B" w:rsidP="0012535D">
      <w:pPr>
        <w:pBdr>
          <w:top w:val="nil"/>
          <w:left w:val="nil"/>
          <w:bottom w:val="nil"/>
          <w:right w:val="nil"/>
          <w:between w:val="nil"/>
        </w:pBdr>
        <w:spacing w:line="240" w:lineRule="auto"/>
        <w:rPr>
          <w:rFonts w:asciiTheme="majorHAnsi" w:eastAsia="Calibri" w:hAnsiTheme="majorHAnsi" w:cstheme="majorHAnsi"/>
          <w:color w:val="000000"/>
          <w:sz w:val="22"/>
          <w:szCs w:val="22"/>
        </w:rPr>
      </w:pPr>
      <w:r w:rsidRPr="00C469BD">
        <w:rPr>
          <w:rFonts w:asciiTheme="majorHAnsi" w:eastAsia="Calibri" w:hAnsiTheme="majorHAnsi" w:cstheme="majorHAnsi"/>
          <w:color w:val="000000"/>
          <w:sz w:val="22"/>
          <w:szCs w:val="22"/>
        </w:rPr>
        <w:t>To app</w:t>
      </w:r>
      <w:r w:rsidR="0012535D" w:rsidRPr="00C469BD">
        <w:rPr>
          <w:rFonts w:asciiTheme="majorHAnsi" w:eastAsia="Calibri" w:hAnsiTheme="majorHAnsi" w:cstheme="majorHAnsi"/>
          <w:color w:val="000000"/>
          <w:sz w:val="22"/>
          <w:szCs w:val="22"/>
        </w:rPr>
        <w:t xml:space="preserve">ly for this post, please </w:t>
      </w:r>
      <w:r w:rsidR="00990453" w:rsidRPr="00C469BD">
        <w:rPr>
          <w:rFonts w:asciiTheme="majorHAnsi" w:eastAsia="Calibri" w:hAnsiTheme="majorHAnsi" w:cstheme="majorHAnsi"/>
          <w:color w:val="000000"/>
          <w:sz w:val="22"/>
          <w:szCs w:val="22"/>
        </w:rPr>
        <w:t xml:space="preserve">fill in the Application Form, which includes an </w:t>
      </w:r>
      <w:r w:rsidR="00F005D3" w:rsidRPr="00C469BD">
        <w:rPr>
          <w:rFonts w:asciiTheme="majorHAnsi" w:eastAsia="Calibri" w:hAnsiTheme="majorHAnsi" w:cstheme="majorHAnsi"/>
          <w:color w:val="000000"/>
          <w:sz w:val="22"/>
          <w:szCs w:val="22"/>
        </w:rPr>
        <w:t>Equal Opportunities monitoring form,</w:t>
      </w:r>
      <w:r w:rsidR="00990453" w:rsidRPr="00C469BD">
        <w:rPr>
          <w:rFonts w:asciiTheme="majorHAnsi" w:eastAsia="Calibri" w:hAnsiTheme="majorHAnsi" w:cstheme="majorHAnsi"/>
          <w:color w:val="000000"/>
          <w:sz w:val="22"/>
          <w:szCs w:val="22"/>
        </w:rPr>
        <w:t xml:space="preserve"> and email it</w:t>
      </w:r>
      <w:r w:rsidR="00F005D3" w:rsidRPr="00C469BD">
        <w:rPr>
          <w:rFonts w:asciiTheme="majorHAnsi" w:eastAsia="Calibri" w:hAnsiTheme="majorHAnsi" w:cstheme="majorHAnsi"/>
          <w:color w:val="000000"/>
          <w:sz w:val="22"/>
          <w:szCs w:val="22"/>
        </w:rPr>
        <w:t xml:space="preserve"> to </w:t>
      </w:r>
      <w:hyperlink r:id="rId8">
        <w:r w:rsidR="00F005D3" w:rsidRPr="00C469BD">
          <w:rPr>
            <w:rFonts w:asciiTheme="majorHAnsi" w:eastAsia="Calibri" w:hAnsiTheme="majorHAnsi" w:cstheme="majorHAnsi"/>
            <w:color w:val="0000FF"/>
            <w:sz w:val="22"/>
            <w:szCs w:val="22"/>
            <w:u w:val="single"/>
          </w:rPr>
          <w:t>jobs@unicorntheatre.com</w:t>
        </w:r>
      </w:hyperlink>
      <w:r w:rsidR="00F005D3" w:rsidRPr="00C469BD">
        <w:rPr>
          <w:rFonts w:asciiTheme="majorHAnsi" w:eastAsia="Calibri" w:hAnsiTheme="majorHAnsi" w:cstheme="majorHAnsi"/>
          <w:color w:val="000000"/>
          <w:sz w:val="22"/>
          <w:szCs w:val="22"/>
        </w:rPr>
        <w:t xml:space="preserve">. </w:t>
      </w:r>
    </w:p>
    <w:p w:rsidR="00631324" w:rsidRPr="00C469BD" w:rsidRDefault="00631324" w:rsidP="0012535D">
      <w:pPr>
        <w:pBdr>
          <w:top w:val="nil"/>
          <w:left w:val="nil"/>
          <w:bottom w:val="nil"/>
          <w:right w:val="nil"/>
          <w:between w:val="nil"/>
        </w:pBdr>
        <w:spacing w:line="240" w:lineRule="auto"/>
        <w:rPr>
          <w:rFonts w:asciiTheme="majorHAnsi" w:eastAsia="Calibri" w:hAnsiTheme="majorHAnsi" w:cstheme="majorHAnsi"/>
          <w:color w:val="000000"/>
          <w:sz w:val="22"/>
          <w:szCs w:val="22"/>
        </w:rPr>
      </w:pPr>
    </w:p>
    <w:p w:rsidR="00F005D3" w:rsidRPr="00C469BD" w:rsidRDefault="00DC408B" w:rsidP="00020E49">
      <w:pPr>
        <w:pBdr>
          <w:top w:val="nil"/>
          <w:left w:val="nil"/>
          <w:bottom w:val="nil"/>
          <w:right w:val="nil"/>
          <w:between w:val="nil"/>
        </w:pBdr>
        <w:spacing w:line="240" w:lineRule="auto"/>
        <w:rPr>
          <w:rFonts w:asciiTheme="majorHAnsi" w:eastAsia="Calibri" w:hAnsiTheme="majorHAnsi" w:cstheme="majorHAnsi"/>
          <w:color w:val="000000" w:themeColor="text1"/>
          <w:sz w:val="22"/>
          <w:szCs w:val="22"/>
        </w:rPr>
      </w:pPr>
      <w:r w:rsidRPr="00C469BD">
        <w:rPr>
          <w:rFonts w:asciiTheme="majorHAnsi" w:eastAsia="Calibri" w:hAnsiTheme="majorHAnsi" w:cstheme="majorHAnsi"/>
          <w:b/>
          <w:color w:val="000000" w:themeColor="text1"/>
          <w:sz w:val="22"/>
          <w:szCs w:val="22"/>
        </w:rPr>
        <w:t xml:space="preserve">Salary: </w:t>
      </w:r>
      <w:r w:rsidRPr="00C469BD">
        <w:rPr>
          <w:rFonts w:asciiTheme="majorHAnsi" w:eastAsia="Calibri" w:hAnsiTheme="majorHAnsi" w:cstheme="majorHAnsi"/>
          <w:color w:val="000000" w:themeColor="text1"/>
          <w:sz w:val="22"/>
          <w:szCs w:val="22"/>
        </w:rPr>
        <w:t>£</w:t>
      </w:r>
      <w:r w:rsidR="00990453" w:rsidRPr="00C469BD">
        <w:rPr>
          <w:rFonts w:asciiTheme="majorHAnsi" w:eastAsia="Calibri" w:hAnsiTheme="majorHAnsi" w:cstheme="majorHAnsi"/>
          <w:color w:val="000000" w:themeColor="text1"/>
          <w:sz w:val="22"/>
          <w:szCs w:val="22"/>
        </w:rPr>
        <w:t>2</w:t>
      </w:r>
      <w:r w:rsidR="00AC353D">
        <w:rPr>
          <w:rFonts w:asciiTheme="majorHAnsi" w:eastAsia="Calibri" w:hAnsiTheme="majorHAnsi" w:cstheme="majorHAnsi"/>
          <w:color w:val="000000" w:themeColor="text1"/>
          <w:sz w:val="22"/>
          <w:szCs w:val="22"/>
        </w:rPr>
        <w:t>8</w:t>
      </w:r>
      <w:r w:rsidR="00990453" w:rsidRPr="00C469BD">
        <w:rPr>
          <w:rFonts w:asciiTheme="majorHAnsi" w:eastAsia="Calibri" w:hAnsiTheme="majorHAnsi" w:cstheme="majorHAnsi"/>
          <w:color w:val="000000" w:themeColor="text1"/>
          <w:sz w:val="22"/>
          <w:szCs w:val="22"/>
        </w:rPr>
        <w:t>,000</w:t>
      </w:r>
      <w:r w:rsidRPr="00C469BD">
        <w:rPr>
          <w:rFonts w:asciiTheme="majorHAnsi" w:eastAsia="Calibri" w:hAnsiTheme="majorHAnsi" w:cstheme="majorHAnsi"/>
          <w:color w:val="000000" w:themeColor="text1"/>
          <w:sz w:val="22"/>
          <w:szCs w:val="22"/>
        </w:rPr>
        <w:t xml:space="preserve"> per annum. </w:t>
      </w:r>
      <w:r w:rsidR="00020E49" w:rsidRPr="00C469BD">
        <w:rPr>
          <w:rFonts w:asciiTheme="majorHAnsi" w:eastAsia="Calibri" w:hAnsiTheme="majorHAnsi" w:cstheme="majorHAnsi"/>
          <w:color w:val="000000" w:themeColor="text1"/>
          <w:sz w:val="22"/>
          <w:szCs w:val="22"/>
        </w:rPr>
        <w:t>We will consider applications for flexible working, and job-sharing.</w:t>
      </w:r>
      <w:r w:rsidR="00F005D3" w:rsidRPr="00C469BD">
        <w:rPr>
          <w:rFonts w:asciiTheme="majorHAnsi" w:eastAsia="Calibri" w:hAnsiTheme="majorHAnsi" w:cstheme="majorHAnsi"/>
          <w:color w:val="000000" w:themeColor="text1"/>
          <w:sz w:val="22"/>
          <w:szCs w:val="22"/>
        </w:rPr>
        <w:t xml:space="preserve"> </w:t>
      </w:r>
    </w:p>
    <w:p w:rsidR="00631324" w:rsidRPr="00C469BD" w:rsidRDefault="00631324" w:rsidP="0012535D">
      <w:pPr>
        <w:pBdr>
          <w:top w:val="nil"/>
          <w:left w:val="nil"/>
          <w:bottom w:val="nil"/>
          <w:right w:val="nil"/>
          <w:between w:val="nil"/>
        </w:pBdr>
        <w:spacing w:line="240" w:lineRule="auto"/>
        <w:rPr>
          <w:rFonts w:asciiTheme="majorHAnsi" w:eastAsia="Calibri" w:hAnsiTheme="majorHAnsi" w:cstheme="majorHAnsi"/>
          <w:color w:val="000000" w:themeColor="text1"/>
          <w:sz w:val="22"/>
          <w:szCs w:val="22"/>
        </w:rPr>
      </w:pPr>
    </w:p>
    <w:p w:rsidR="0012535D" w:rsidRPr="00C469BD" w:rsidRDefault="00DC408B" w:rsidP="0012535D">
      <w:pPr>
        <w:pBdr>
          <w:top w:val="nil"/>
          <w:left w:val="nil"/>
          <w:bottom w:val="nil"/>
          <w:right w:val="nil"/>
          <w:between w:val="nil"/>
        </w:pBdr>
        <w:spacing w:line="240" w:lineRule="auto"/>
        <w:rPr>
          <w:rFonts w:asciiTheme="majorHAnsi" w:eastAsia="Calibri" w:hAnsiTheme="majorHAnsi" w:cstheme="majorHAnsi"/>
          <w:color w:val="000000" w:themeColor="text1"/>
          <w:sz w:val="22"/>
          <w:szCs w:val="22"/>
        </w:rPr>
      </w:pPr>
      <w:r w:rsidRPr="00C469BD">
        <w:rPr>
          <w:rFonts w:asciiTheme="majorHAnsi" w:eastAsia="Calibri" w:hAnsiTheme="majorHAnsi" w:cstheme="majorHAnsi"/>
          <w:b/>
          <w:color w:val="000000" w:themeColor="text1"/>
          <w:sz w:val="22"/>
          <w:szCs w:val="22"/>
        </w:rPr>
        <w:t xml:space="preserve">Contract: </w:t>
      </w:r>
      <w:r w:rsidRPr="00C469BD">
        <w:rPr>
          <w:rFonts w:asciiTheme="majorHAnsi" w:eastAsia="Calibri" w:hAnsiTheme="majorHAnsi" w:cstheme="majorHAnsi"/>
          <w:color w:val="000000" w:themeColor="text1"/>
          <w:sz w:val="22"/>
          <w:szCs w:val="22"/>
        </w:rPr>
        <w:t>F</w:t>
      </w:r>
      <w:r w:rsidR="00990453" w:rsidRPr="00C469BD">
        <w:rPr>
          <w:rFonts w:asciiTheme="majorHAnsi" w:eastAsia="Calibri" w:hAnsiTheme="majorHAnsi" w:cstheme="majorHAnsi"/>
          <w:color w:val="000000" w:themeColor="text1"/>
          <w:sz w:val="22"/>
          <w:szCs w:val="22"/>
        </w:rPr>
        <w:t>ull-time, permanent.</w:t>
      </w:r>
      <w:r w:rsidR="00C469BD">
        <w:rPr>
          <w:rFonts w:asciiTheme="majorHAnsi" w:eastAsia="Calibri" w:hAnsiTheme="majorHAnsi" w:cstheme="majorHAnsi"/>
          <w:color w:val="000000" w:themeColor="text1"/>
          <w:sz w:val="22"/>
          <w:szCs w:val="22"/>
        </w:rPr>
        <w:t xml:space="preserve"> </w:t>
      </w:r>
      <w:r w:rsidR="00C469BD" w:rsidRPr="00C469BD">
        <w:rPr>
          <w:rFonts w:asciiTheme="majorHAnsi" w:eastAsia="Calibri" w:hAnsiTheme="majorHAnsi" w:cstheme="majorHAnsi"/>
          <w:color w:val="000000" w:themeColor="text1"/>
          <w:sz w:val="22"/>
          <w:szCs w:val="22"/>
        </w:rPr>
        <w:t xml:space="preserve">We will consider applications for flexible working, and job-sharing. </w:t>
      </w:r>
    </w:p>
    <w:p w:rsidR="0012535D" w:rsidRPr="00C469BD" w:rsidRDefault="0012535D" w:rsidP="0012535D">
      <w:pPr>
        <w:pBdr>
          <w:top w:val="nil"/>
          <w:left w:val="nil"/>
          <w:bottom w:val="nil"/>
          <w:right w:val="nil"/>
          <w:between w:val="nil"/>
        </w:pBdr>
        <w:spacing w:line="240" w:lineRule="auto"/>
        <w:rPr>
          <w:rFonts w:asciiTheme="majorHAnsi" w:eastAsia="Calibri" w:hAnsiTheme="majorHAnsi" w:cstheme="majorHAnsi"/>
          <w:color w:val="000000" w:themeColor="text1"/>
          <w:sz w:val="22"/>
          <w:szCs w:val="22"/>
        </w:rPr>
      </w:pPr>
    </w:p>
    <w:p w:rsidR="00631324" w:rsidRPr="00C469BD" w:rsidRDefault="00990453" w:rsidP="0012535D">
      <w:pPr>
        <w:pBdr>
          <w:top w:val="nil"/>
          <w:left w:val="nil"/>
          <w:bottom w:val="nil"/>
          <w:right w:val="nil"/>
          <w:between w:val="nil"/>
        </w:pBdr>
        <w:spacing w:line="240" w:lineRule="auto"/>
        <w:rPr>
          <w:rFonts w:asciiTheme="majorHAnsi" w:eastAsia="Calibri" w:hAnsiTheme="majorHAnsi" w:cstheme="majorHAnsi"/>
          <w:color w:val="000000" w:themeColor="text1"/>
          <w:sz w:val="22"/>
          <w:szCs w:val="22"/>
        </w:rPr>
      </w:pPr>
      <w:r w:rsidRPr="00C469BD">
        <w:rPr>
          <w:rFonts w:asciiTheme="majorHAnsi" w:eastAsia="Calibri" w:hAnsiTheme="majorHAnsi" w:cstheme="majorHAnsi"/>
          <w:color w:val="000000" w:themeColor="text1"/>
          <w:sz w:val="22"/>
          <w:szCs w:val="22"/>
        </w:rPr>
        <w:t>Three</w:t>
      </w:r>
      <w:r w:rsidR="00742375">
        <w:rPr>
          <w:rFonts w:asciiTheme="majorHAnsi" w:eastAsia="Calibri" w:hAnsiTheme="majorHAnsi" w:cstheme="majorHAnsi"/>
          <w:color w:val="000000" w:themeColor="text1"/>
          <w:sz w:val="22"/>
          <w:szCs w:val="22"/>
        </w:rPr>
        <w:t>-</w:t>
      </w:r>
      <w:r w:rsidR="00DC408B" w:rsidRPr="00C469BD">
        <w:rPr>
          <w:rFonts w:asciiTheme="majorHAnsi" w:eastAsia="Calibri" w:hAnsiTheme="majorHAnsi" w:cstheme="majorHAnsi"/>
          <w:color w:val="000000" w:themeColor="text1"/>
          <w:sz w:val="22"/>
          <w:szCs w:val="22"/>
        </w:rPr>
        <w:t>month probationary peri</w:t>
      </w:r>
      <w:r w:rsidRPr="00C469BD">
        <w:rPr>
          <w:rFonts w:asciiTheme="majorHAnsi" w:eastAsia="Calibri" w:hAnsiTheme="majorHAnsi" w:cstheme="majorHAnsi"/>
          <w:color w:val="000000" w:themeColor="text1"/>
          <w:sz w:val="22"/>
          <w:szCs w:val="22"/>
        </w:rPr>
        <w:t>od. Annual leave allowance is 25</w:t>
      </w:r>
      <w:r w:rsidR="00DC408B" w:rsidRPr="00C469BD">
        <w:rPr>
          <w:rFonts w:asciiTheme="majorHAnsi" w:eastAsia="Calibri" w:hAnsiTheme="majorHAnsi" w:cstheme="majorHAnsi"/>
          <w:color w:val="000000" w:themeColor="text1"/>
          <w:sz w:val="22"/>
          <w:szCs w:val="22"/>
        </w:rPr>
        <w:t xml:space="preserve"> days per annum, plus Bank Holidays. Unicorn staff are auto-enrolled into the NEST pension scheme. Notice period is one month during the probationary period (on either side), thereafter 2 months. </w:t>
      </w:r>
    </w:p>
    <w:p w:rsidR="00631324" w:rsidRPr="00C469BD" w:rsidRDefault="00631324" w:rsidP="0012535D">
      <w:pPr>
        <w:pBdr>
          <w:top w:val="nil"/>
          <w:left w:val="nil"/>
          <w:bottom w:val="nil"/>
          <w:right w:val="nil"/>
          <w:between w:val="nil"/>
        </w:pBdr>
        <w:spacing w:line="240" w:lineRule="auto"/>
        <w:rPr>
          <w:rFonts w:asciiTheme="majorHAnsi" w:eastAsia="Calibri" w:hAnsiTheme="majorHAnsi" w:cstheme="majorHAnsi"/>
          <w:color w:val="000000"/>
          <w:sz w:val="22"/>
          <w:szCs w:val="22"/>
        </w:rPr>
      </w:pPr>
    </w:p>
    <w:p w:rsidR="00631324" w:rsidRPr="00C469BD" w:rsidRDefault="00DC408B" w:rsidP="0012535D">
      <w:pPr>
        <w:spacing w:line="240" w:lineRule="auto"/>
        <w:rPr>
          <w:rFonts w:asciiTheme="majorHAnsi" w:eastAsia="Calibri" w:hAnsiTheme="majorHAnsi" w:cstheme="majorHAnsi"/>
          <w:color w:val="000000"/>
          <w:sz w:val="22"/>
          <w:szCs w:val="22"/>
        </w:rPr>
      </w:pPr>
      <w:r w:rsidRPr="00C469BD">
        <w:rPr>
          <w:rFonts w:asciiTheme="majorHAnsi" w:eastAsia="Calibri" w:hAnsiTheme="majorHAnsi" w:cstheme="majorHAnsi"/>
          <w:b/>
          <w:color w:val="000000"/>
          <w:sz w:val="22"/>
          <w:szCs w:val="22"/>
        </w:rPr>
        <w:t xml:space="preserve">Closing date for applications: </w:t>
      </w:r>
      <w:r w:rsidR="00FE67F6" w:rsidRPr="00C469BD">
        <w:rPr>
          <w:rFonts w:asciiTheme="majorHAnsi" w:eastAsia="Calibri" w:hAnsiTheme="majorHAnsi" w:cstheme="majorHAnsi"/>
          <w:color w:val="000000"/>
          <w:sz w:val="22"/>
          <w:szCs w:val="22"/>
        </w:rPr>
        <w:t xml:space="preserve">Midday, </w:t>
      </w:r>
      <w:r w:rsidR="00742375">
        <w:rPr>
          <w:rFonts w:asciiTheme="majorHAnsi" w:eastAsia="Calibri" w:hAnsiTheme="majorHAnsi" w:cstheme="majorHAnsi"/>
          <w:color w:val="000000"/>
          <w:sz w:val="22"/>
          <w:szCs w:val="22"/>
        </w:rPr>
        <w:t>Monday 22 August 2022</w:t>
      </w:r>
    </w:p>
    <w:p w:rsidR="00C27D75" w:rsidRPr="00C469BD" w:rsidRDefault="00C27D75" w:rsidP="0012535D">
      <w:pPr>
        <w:spacing w:line="240" w:lineRule="auto"/>
        <w:rPr>
          <w:rFonts w:asciiTheme="majorHAnsi" w:eastAsia="Calibri" w:hAnsiTheme="majorHAnsi" w:cstheme="majorHAnsi"/>
          <w:b/>
          <w:color w:val="000000"/>
          <w:sz w:val="22"/>
          <w:szCs w:val="22"/>
        </w:rPr>
      </w:pPr>
    </w:p>
    <w:p w:rsidR="00FE67F6" w:rsidRDefault="00FE67F6" w:rsidP="0012535D">
      <w:pPr>
        <w:pBdr>
          <w:top w:val="nil"/>
          <w:left w:val="nil"/>
          <w:bottom w:val="nil"/>
          <w:right w:val="nil"/>
          <w:between w:val="nil"/>
        </w:pBdr>
        <w:spacing w:line="240" w:lineRule="auto"/>
        <w:rPr>
          <w:rFonts w:asciiTheme="majorHAnsi" w:eastAsia="Calibri" w:hAnsiTheme="majorHAnsi" w:cstheme="majorHAnsi"/>
          <w:color w:val="000000"/>
          <w:sz w:val="22"/>
          <w:szCs w:val="22"/>
        </w:rPr>
      </w:pPr>
      <w:r w:rsidRPr="00C469BD">
        <w:rPr>
          <w:rFonts w:asciiTheme="majorHAnsi" w:eastAsia="Calibri" w:hAnsiTheme="majorHAnsi" w:cstheme="majorHAnsi"/>
          <w:b/>
          <w:color w:val="000000"/>
          <w:sz w:val="22"/>
          <w:szCs w:val="22"/>
        </w:rPr>
        <w:t xml:space="preserve"> </w:t>
      </w:r>
      <w:r w:rsidR="00DC408B" w:rsidRPr="00C469BD">
        <w:rPr>
          <w:rFonts w:asciiTheme="majorHAnsi" w:eastAsia="Calibri" w:hAnsiTheme="majorHAnsi" w:cstheme="majorHAnsi"/>
          <w:b/>
          <w:color w:val="000000"/>
          <w:sz w:val="22"/>
          <w:szCs w:val="22"/>
        </w:rPr>
        <w:t xml:space="preserve">Interviews: </w:t>
      </w:r>
      <w:r w:rsidR="00742375">
        <w:rPr>
          <w:rFonts w:asciiTheme="majorHAnsi" w:eastAsia="Calibri" w:hAnsiTheme="majorHAnsi" w:cstheme="majorHAnsi"/>
          <w:b/>
          <w:color w:val="000000"/>
          <w:sz w:val="22"/>
          <w:szCs w:val="22"/>
        </w:rPr>
        <w:t xml:space="preserve"> </w:t>
      </w:r>
      <w:r w:rsidR="00742375" w:rsidRPr="00742375">
        <w:rPr>
          <w:rFonts w:asciiTheme="majorHAnsi" w:eastAsia="Calibri" w:hAnsiTheme="majorHAnsi" w:cstheme="majorHAnsi"/>
          <w:color w:val="000000"/>
          <w:sz w:val="22"/>
          <w:szCs w:val="22"/>
        </w:rPr>
        <w:t>Friday 26 August 2022</w:t>
      </w:r>
    </w:p>
    <w:p w:rsidR="00AC353D" w:rsidRPr="00C469BD" w:rsidRDefault="00AC353D" w:rsidP="0012535D">
      <w:pPr>
        <w:pBdr>
          <w:top w:val="nil"/>
          <w:left w:val="nil"/>
          <w:bottom w:val="nil"/>
          <w:right w:val="nil"/>
          <w:between w:val="nil"/>
        </w:pBdr>
        <w:spacing w:line="240" w:lineRule="auto"/>
        <w:rPr>
          <w:rFonts w:asciiTheme="majorHAnsi" w:eastAsia="Calibri" w:hAnsiTheme="majorHAnsi" w:cstheme="majorHAnsi"/>
          <w:color w:val="000000"/>
          <w:sz w:val="22"/>
          <w:szCs w:val="22"/>
        </w:rPr>
      </w:pPr>
    </w:p>
    <w:p w:rsidR="00FE67F6" w:rsidRPr="00C469BD" w:rsidRDefault="00FE67F6" w:rsidP="0012535D">
      <w:pPr>
        <w:pBdr>
          <w:top w:val="nil"/>
          <w:left w:val="nil"/>
          <w:bottom w:val="nil"/>
          <w:right w:val="nil"/>
          <w:between w:val="nil"/>
        </w:pBdr>
        <w:spacing w:line="240" w:lineRule="auto"/>
        <w:rPr>
          <w:rFonts w:asciiTheme="majorHAnsi" w:eastAsia="Calibri" w:hAnsiTheme="majorHAnsi" w:cstheme="majorHAnsi"/>
          <w:color w:val="000000"/>
          <w:sz w:val="22"/>
          <w:szCs w:val="22"/>
        </w:rPr>
      </w:pPr>
      <w:r w:rsidRPr="00C469BD">
        <w:rPr>
          <w:rFonts w:asciiTheme="majorHAnsi" w:eastAsia="Calibri" w:hAnsiTheme="majorHAnsi" w:cstheme="majorHAnsi"/>
          <w:color w:val="000000"/>
          <w:sz w:val="22"/>
          <w:szCs w:val="22"/>
        </w:rPr>
        <w:t>Because of the nature of this role, our preference would be that interviews take place in-person at the Unicorn Theatre; this will give candidates an important chance to see the building they’ll be working with. Zoom interviews are also a possibility.</w:t>
      </w:r>
    </w:p>
    <w:p w:rsidR="00631324" w:rsidRPr="00C469BD" w:rsidRDefault="00FE67F6" w:rsidP="0012535D">
      <w:pPr>
        <w:pBdr>
          <w:top w:val="nil"/>
          <w:left w:val="nil"/>
          <w:bottom w:val="nil"/>
          <w:right w:val="nil"/>
          <w:between w:val="nil"/>
        </w:pBdr>
        <w:spacing w:line="240" w:lineRule="auto"/>
        <w:rPr>
          <w:rFonts w:asciiTheme="majorHAnsi" w:eastAsia="Calibri" w:hAnsiTheme="majorHAnsi" w:cstheme="majorHAnsi"/>
          <w:color w:val="000000"/>
          <w:sz w:val="22"/>
          <w:szCs w:val="22"/>
        </w:rPr>
      </w:pPr>
      <w:r w:rsidRPr="00C469BD">
        <w:rPr>
          <w:rFonts w:asciiTheme="majorHAnsi" w:eastAsia="Calibri" w:hAnsiTheme="majorHAnsi" w:cstheme="majorHAnsi"/>
          <w:color w:val="000000"/>
          <w:sz w:val="22"/>
          <w:szCs w:val="22"/>
        </w:rPr>
        <w:t xml:space="preserve">A second interview </w:t>
      </w:r>
      <w:r w:rsidR="001C3C0C">
        <w:rPr>
          <w:rFonts w:asciiTheme="majorHAnsi" w:eastAsia="Calibri" w:hAnsiTheme="majorHAnsi" w:cstheme="majorHAnsi"/>
          <w:color w:val="000000"/>
          <w:sz w:val="22"/>
          <w:szCs w:val="22"/>
        </w:rPr>
        <w:t>may take place the following week</w:t>
      </w:r>
      <w:r w:rsidRPr="00C469BD">
        <w:rPr>
          <w:rFonts w:asciiTheme="majorHAnsi" w:eastAsia="Calibri" w:hAnsiTheme="majorHAnsi" w:cstheme="majorHAnsi"/>
          <w:color w:val="000000"/>
          <w:sz w:val="22"/>
          <w:szCs w:val="22"/>
        </w:rPr>
        <w:t xml:space="preserve">. </w:t>
      </w:r>
    </w:p>
    <w:p w:rsidR="00631324" w:rsidRPr="00C469BD" w:rsidRDefault="00631324" w:rsidP="0012535D">
      <w:pPr>
        <w:spacing w:line="240" w:lineRule="auto"/>
        <w:rPr>
          <w:rFonts w:asciiTheme="majorHAnsi" w:eastAsia="Calibri" w:hAnsiTheme="majorHAnsi" w:cstheme="majorHAnsi"/>
          <w:sz w:val="22"/>
          <w:szCs w:val="22"/>
        </w:rPr>
      </w:pPr>
    </w:p>
    <w:p w:rsidR="00631324" w:rsidRPr="00C469BD" w:rsidRDefault="00DC408B" w:rsidP="00D25A8E">
      <w:pPr>
        <w:spacing w:line="240" w:lineRule="auto"/>
        <w:rPr>
          <w:rFonts w:asciiTheme="majorHAnsi" w:eastAsia="Calibri" w:hAnsiTheme="majorHAnsi" w:cstheme="majorHAnsi"/>
          <w:color w:val="000000"/>
          <w:sz w:val="22"/>
          <w:szCs w:val="22"/>
        </w:rPr>
      </w:pPr>
      <w:r w:rsidRPr="00C469BD">
        <w:rPr>
          <w:rFonts w:asciiTheme="majorHAnsi" w:eastAsia="Calibri" w:hAnsiTheme="majorHAnsi" w:cstheme="majorHAnsi"/>
          <w:sz w:val="22"/>
          <w:szCs w:val="22"/>
        </w:rPr>
        <w:t xml:space="preserve">If you need this information in an alternative format, please contact </w:t>
      </w:r>
      <w:hyperlink r:id="rId9">
        <w:r w:rsidRPr="00C469BD">
          <w:rPr>
            <w:rFonts w:asciiTheme="majorHAnsi" w:eastAsia="Calibri" w:hAnsiTheme="majorHAnsi" w:cstheme="majorHAnsi"/>
            <w:color w:val="0000FF"/>
            <w:sz w:val="22"/>
            <w:szCs w:val="22"/>
            <w:u w:val="single"/>
          </w:rPr>
          <w:t>jobs@unicorntheatre.com</w:t>
        </w:r>
      </w:hyperlink>
      <w:r w:rsidRPr="00C469BD">
        <w:rPr>
          <w:rFonts w:asciiTheme="majorHAnsi" w:eastAsia="Calibri" w:hAnsiTheme="majorHAnsi" w:cstheme="majorHAnsi"/>
          <w:color w:val="000000"/>
          <w:sz w:val="22"/>
          <w:szCs w:val="22"/>
        </w:rPr>
        <w:t xml:space="preserve"> in the first instance.</w:t>
      </w:r>
    </w:p>
    <w:p w:rsidR="00631324" w:rsidRPr="00C469BD" w:rsidRDefault="00631324" w:rsidP="00D25A8E">
      <w:pPr>
        <w:spacing w:line="240" w:lineRule="auto"/>
        <w:rPr>
          <w:rFonts w:asciiTheme="majorHAnsi" w:eastAsia="Calibri" w:hAnsiTheme="majorHAnsi" w:cstheme="majorHAnsi"/>
          <w:b/>
          <w:color w:val="000000"/>
          <w:sz w:val="22"/>
          <w:szCs w:val="22"/>
        </w:rPr>
      </w:pPr>
    </w:p>
    <w:p w:rsidR="00631324" w:rsidRPr="00C469BD" w:rsidRDefault="00DC408B" w:rsidP="00B501D5">
      <w:pPr>
        <w:spacing w:line="240" w:lineRule="auto"/>
        <w:rPr>
          <w:rFonts w:asciiTheme="majorHAnsi" w:eastAsia="Times New Roman" w:hAnsiTheme="majorHAnsi" w:cstheme="majorHAnsi"/>
          <w:sz w:val="22"/>
          <w:szCs w:val="22"/>
        </w:rPr>
      </w:pPr>
      <w:r w:rsidRPr="00C469BD">
        <w:rPr>
          <w:rFonts w:asciiTheme="majorHAnsi" w:eastAsia="Calibri" w:hAnsiTheme="majorHAnsi" w:cstheme="majorHAnsi"/>
          <w:color w:val="000000"/>
          <w:sz w:val="22"/>
          <w:szCs w:val="22"/>
        </w:rPr>
        <w:t xml:space="preserve">The Unicorn Theatre is supported using public funding by Arts Council England.  </w:t>
      </w:r>
      <w:r w:rsidRPr="00C469BD">
        <w:rPr>
          <w:rFonts w:asciiTheme="majorHAnsi" w:eastAsia="Calibri" w:hAnsiTheme="majorHAnsi" w:cstheme="majorHAnsi"/>
          <w:sz w:val="22"/>
          <w:szCs w:val="22"/>
        </w:rPr>
        <w:t xml:space="preserve">We are committed to being an equal opportunities employer. We particularly encourage applications from Black candidates, and candidates from diverse ethnic backgrounds, as these groups are underrepresented in our organisation as well as the wider theatre sector.  </w:t>
      </w:r>
    </w:p>
    <w:p w:rsidR="00631324" w:rsidRPr="00C469BD" w:rsidRDefault="00631324" w:rsidP="00D25A8E">
      <w:pPr>
        <w:spacing w:line="240" w:lineRule="auto"/>
        <w:rPr>
          <w:rFonts w:asciiTheme="majorHAnsi" w:eastAsia="Calibri" w:hAnsiTheme="majorHAnsi" w:cstheme="majorHAnsi"/>
          <w:sz w:val="22"/>
          <w:szCs w:val="22"/>
        </w:rPr>
      </w:pPr>
    </w:p>
    <w:p w:rsidR="00631324" w:rsidRPr="00C469BD" w:rsidRDefault="00DC408B" w:rsidP="00D25A8E">
      <w:pPr>
        <w:spacing w:line="240" w:lineRule="auto"/>
        <w:rPr>
          <w:rFonts w:asciiTheme="majorHAnsi" w:eastAsia="Calibri" w:hAnsiTheme="majorHAnsi" w:cstheme="majorHAnsi"/>
          <w:b/>
          <w:color w:val="000000"/>
          <w:sz w:val="22"/>
          <w:szCs w:val="22"/>
        </w:rPr>
      </w:pPr>
      <w:r w:rsidRPr="00C469BD">
        <w:rPr>
          <w:rFonts w:asciiTheme="majorHAnsi" w:eastAsia="Calibri" w:hAnsiTheme="majorHAnsi" w:cstheme="majorHAnsi"/>
          <w:color w:val="000000"/>
          <w:sz w:val="22"/>
          <w:szCs w:val="22"/>
        </w:rPr>
        <w:lastRenderedPageBreak/>
        <w:t>All candidates who identify as disabled and demonstrate that they meet the essential criteria will be invited for an interview, in line with the Equalities Act 2010.</w:t>
      </w:r>
    </w:p>
    <w:p w:rsidR="0012535D" w:rsidRPr="00C469BD" w:rsidRDefault="0012535D" w:rsidP="0012535D">
      <w:pPr>
        <w:spacing w:line="240" w:lineRule="auto"/>
        <w:rPr>
          <w:rFonts w:asciiTheme="majorHAnsi" w:eastAsia="Calibri" w:hAnsiTheme="majorHAnsi" w:cstheme="majorHAnsi"/>
          <w:b/>
          <w:color w:val="000000"/>
          <w:sz w:val="22"/>
          <w:szCs w:val="22"/>
        </w:rPr>
      </w:pPr>
    </w:p>
    <w:p w:rsidR="00631324" w:rsidRPr="00C469BD" w:rsidRDefault="00DC408B">
      <w:pPr>
        <w:rPr>
          <w:rFonts w:asciiTheme="majorHAnsi" w:eastAsia="Calibri" w:hAnsiTheme="majorHAnsi" w:cstheme="majorHAnsi"/>
          <w:sz w:val="22"/>
          <w:szCs w:val="22"/>
        </w:rPr>
      </w:pPr>
      <w:r w:rsidRPr="00C469BD">
        <w:rPr>
          <w:rFonts w:asciiTheme="majorHAnsi" w:eastAsia="Calibri" w:hAnsiTheme="majorHAnsi" w:cstheme="majorHAnsi"/>
          <w:sz w:val="22"/>
          <w:szCs w:val="22"/>
        </w:rPr>
        <w:t xml:space="preserve"> </w:t>
      </w:r>
      <w:r w:rsidRPr="00C469BD">
        <w:rPr>
          <w:rFonts w:asciiTheme="majorHAnsi" w:hAnsiTheme="majorHAnsi" w:cstheme="majorHAnsi"/>
          <w:noProof/>
          <w:sz w:val="22"/>
          <w:szCs w:val="22"/>
          <w:lang w:val="en-US" w:eastAsia="en-US"/>
        </w:rPr>
        <w:drawing>
          <wp:anchor distT="0" distB="0" distL="114300" distR="114300" simplePos="0" relativeHeight="251659264" behindDoc="0" locked="0" layoutInCell="1" hidden="0" allowOverlap="1" wp14:anchorId="740B2779" wp14:editId="6AF64D15">
            <wp:simplePos x="0" y="0"/>
            <wp:positionH relativeFrom="column">
              <wp:posOffset>-20954</wp:posOffset>
            </wp:positionH>
            <wp:positionV relativeFrom="paragraph">
              <wp:posOffset>66675</wp:posOffset>
            </wp:positionV>
            <wp:extent cx="1337310" cy="644525"/>
            <wp:effectExtent l="0" t="0" r="0" b="0"/>
            <wp:wrapTopAndBottom distT="0" distB="0"/>
            <wp:docPr id="1" name="image1.png" descr="committed_small.png"/>
            <wp:cNvGraphicFramePr/>
            <a:graphic xmlns:a="http://schemas.openxmlformats.org/drawingml/2006/main">
              <a:graphicData uri="http://schemas.openxmlformats.org/drawingml/2006/picture">
                <pic:pic xmlns:pic="http://schemas.openxmlformats.org/drawingml/2006/picture">
                  <pic:nvPicPr>
                    <pic:cNvPr id="0" name="image1.png" descr="committed_small.png"/>
                    <pic:cNvPicPr preferRelativeResize="0"/>
                  </pic:nvPicPr>
                  <pic:blipFill>
                    <a:blip r:embed="rId10"/>
                    <a:srcRect/>
                    <a:stretch>
                      <a:fillRect/>
                    </a:stretch>
                  </pic:blipFill>
                  <pic:spPr>
                    <a:xfrm>
                      <a:off x="0" y="0"/>
                      <a:ext cx="1337310" cy="644525"/>
                    </a:xfrm>
                    <a:prstGeom prst="rect">
                      <a:avLst/>
                    </a:prstGeom>
                    <a:ln/>
                  </pic:spPr>
                </pic:pic>
              </a:graphicData>
            </a:graphic>
          </wp:anchor>
        </w:drawing>
      </w:r>
    </w:p>
    <w:p w:rsidR="00631324" w:rsidRPr="00C469BD" w:rsidRDefault="00DC408B">
      <w:pPr>
        <w:rPr>
          <w:rFonts w:asciiTheme="majorHAnsi" w:eastAsia="Calibri" w:hAnsiTheme="majorHAnsi" w:cstheme="majorHAnsi"/>
          <w:sz w:val="22"/>
          <w:szCs w:val="22"/>
        </w:rPr>
      </w:pPr>
      <w:r w:rsidRPr="00C469BD">
        <w:rPr>
          <w:rFonts w:asciiTheme="majorHAnsi" w:hAnsiTheme="majorHAnsi" w:cstheme="majorHAnsi"/>
          <w:noProof/>
          <w:sz w:val="22"/>
          <w:szCs w:val="22"/>
          <w:lang w:val="en-US" w:eastAsia="en-US"/>
        </w:rPr>
        <w:drawing>
          <wp:anchor distT="0" distB="0" distL="114300" distR="114300" simplePos="0" relativeHeight="251660288" behindDoc="0" locked="0" layoutInCell="1" hidden="0" allowOverlap="1" wp14:anchorId="05F80FD9" wp14:editId="1884BCFE">
            <wp:simplePos x="0" y="0"/>
            <wp:positionH relativeFrom="column">
              <wp:posOffset>-19684</wp:posOffset>
            </wp:positionH>
            <wp:positionV relativeFrom="paragraph">
              <wp:posOffset>1905</wp:posOffset>
            </wp:positionV>
            <wp:extent cx="2319655" cy="733425"/>
            <wp:effectExtent l="0" t="0" r="0" b="0"/>
            <wp:wrapSquare wrapText="bothSides" distT="0" distB="0" distL="114300" distR="114300"/>
            <wp:docPr id="4" name="image4.png" descr="M:\Brand and logos\ACE logos\Grant award logos april 2012\grant_jpeg_black.jpg"/>
            <wp:cNvGraphicFramePr/>
            <a:graphic xmlns:a="http://schemas.openxmlformats.org/drawingml/2006/main">
              <a:graphicData uri="http://schemas.openxmlformats.org/drawingml/2006/picture">
                <pic:pic xmlns:pic="http://schemas.openxmlformats.org/drawingml/2006/picture">
                  <pic:nvPicPr>
                    <pic:cNvPr id="0" name="image4.png" descr="M:\Brand and logos\ACE logos\Grant award logos april 2012\grant_jpeg_black.jpg"/>
                    <pic:cNvPicPr preferRelativeResize="0"/>
                  </pic:nvPicPr>
                  <pic:blipFill>
                    <a:blip r:embed="rId11"/>
                    <a:srcRect/>
                    <a:stretch>
                      <a:fillRect/>
                    </a:stretch>
                  </pic:blipFill>
                  <pic:spPr>
                    <a:xfrm>
                      <a:off x="0" y="0"/>
                      <a:ext cx="2319655" cy="733425"/>
                    </a:xfrm>
                    <a:prstGeom prst="rect">
                      <a:avLst/>
                    </a:prstGeom>
                    <a:ln/>
                  </pic:spPr>
                </pic:pic>
              </a:graphicData>
            </a:graphic>
          </wp:anchor>
        </w:drawing>
      </w:r>
    </w:p>
    <w:p w:rsidR="00631324" w:rsidRPr="00C469BD" w:rsidRDefault="00631324">
      <w:pPr>
        <w:rPr>
          <w:rFonts w:asciiTheme="majorHAnsi" w:eastAsia="Calibri" w:hAnsiTheme="majorHAnsi" w:cstheme="majorHAnsi"/>
          <w:sz w:val="22"/>
          <w:szCs w:val="22"/>
        </w:rPr>
      </w:pPr>
    </w:p>
    <w:p w:rsidR="00631324" w:rsidRPr="00C469BD" w:rsidRDefault="00631324">
      <w:pPr>
        <w:rPr>
          <w:rFonts w:asciiTheme="majorHAnsi" w:eastAsia="Calibri" w:hAnsiTheme="majorHAnsi" w:cstheme="majorHAnsi"/>
          <w:sz w:val="22"/>
          <w:szCs w:val="22"/>
        </w:rPr>
      </w:pPr>
    </w:p>
    <w:sectPr w:rsidR="00631324" w:rsidRPr="00C469BD">
      <w:headerReference w:type="default" r:id="rId12"/>
      <w:pgSz w:w="11906" w:h="16838"/>
      <w:pgMar w:top="1440" w:right="1440" w:bottom="1440" w:left="1440" w:header="56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45" w:rsidRDefault="00B46445">
      <w:pPr>
        <w:spacing w:line="240" w:lineRule="auto"/>
      </w:pPr>
      <w:r>
        <w:separator/>
      </w:r>
    </w:p>
  </w:endnote>
  <w:endnote w:type="continuationSeparator" w:id="0">
    <w:p w:rsidR="00B46445" w:rsidRDefault="00B46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45" w:rsidRDefault="00B46445">
      <w:pPr>
        <w:spacing w:line="240" w:lineRule="auto"/>
      </w:pPr>
      <w:r>
        <w:separator/>
      </w:r>
    </w:p>
  </w:footnote>
  <w:footnote w:type="continuationSeparator" w:id="0">
    <w:p w:rsidR="00B46445" w:rsidRDefault="00B464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8B" w:rsidRDefault="00F3568B">
    <w:pPr>
      <w:pBdr>
        <w:top w:val="nil"/>
        <w:left w:val="nil"/>
        <w:bottom w:val="nil"/>
        <w:right w:val="nil"/>
        <w:between w:val="nil"/>
      </w:pBdr>
      <w:tabs>
        <w:tab w:val="center" w:pos="4513"/>
        <w:tab w:val="right" w:pos="9026"/>
      </w:tabs>
      <w:spacing w:line="240" w:lineRule="auto"/>
      <w:jc w:val="right"/>
      <w:rPr>
        <w:color w:val="000000"/>
      </w:rPr>
    </w:pPr>
    <w:r>
      <w:rPr>
        <w:noProof/>
        <w:color w:val="000000"/>
        <w:lang w:val="en-US" w:eastAsia="en-US"/>
      </w:rPr>
      <w:drawing>
        <wp:inline distT="0" distB="0" distL="0" distR="0">
          <wp:extent cx="657935" cy="647733"/>
          <wp:effectExtent l="0" t="0" r="0" b="0"/>
          <wp:docPr id="2" name="image2.png" descr="square-jpeg.jpg"/>
          <wp:cNvGraphicFramePr/>
          <a:graphic xmlns:a="http://schemas.openxmlformats.org/drawingml/2006/main">
            <a:graphicData uri="http://schemas.openxmlformats.org/drawingml/2006/picture">
              <pic:pic xmlns:pic="http://schemas.openxmlformats.org/drawingml/2006/picture">
                <pic:nvPicPr>
                  <pic:cNvPr id="0" name="image2.png" descr="square-jpeg.jpg"/>
                  <pic:cNvPicPr preferRelativeResize="0"/>
                </pic:nvPicPr>
                <pic:blipFill>
                  <a:blip r:embed="rId1"/>
                  <a:srcRect/>
                  <a:stretch>
                    <a:fillRect/>
                  </a:stretch>
                </pic:blipFill>
                <pic:spPr>
                  <a:xfrm>
                    <a:off x="0" y="0"/>
                    <a:ext cx="657935" cy="64773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1BD"/>
    <w:multiLevelType w:val="multilevel"/>
    <w:tmpl w:val="7F44B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E9A541C"/>
    <w:multiLevelType w:val="multilevel"/>
    <w:tmpl w:val="05DC0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1E11AC2"/>
    <w:multiLevelType w:val="hybridMultilevel"/>
    <w:tmpl w:val="838A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C5061"/>
    <w:multiLevelType w:val="hybridMultilevel"/>
    <w:tmpl w:val="E35E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0C47D7"/>
    <w:multiLevelType w:val="hybridMultilevel"/>
    <w:tmpl w:val="C94E2AB2"/>
    <w:lvl w:ilvl="0" w:tplc="57C0E0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878597D"/>
    <w:multiLevelType w:val="hybridMultilevel"/>
    <w:tmpl w:val="A27C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2641E6"/>
    <w:multiLevelType w:val="hybridMultilevel"/>
    <w:tmpl w:val="A69C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86321"/>
    <w:multiLevelType w:val="hybridMultilevel"/>
    <w:tmpl w:val="64D84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9A78E7"/>
    <w:multiLevelType w:val="multilevel"/>
    <w:tmpl w:val="F4F27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60A5D6B"/>
    <w:multiLevelType w:val="hybridMultilevel"/>
    <w:tmpl w:val="3A3A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0B7D1E"/>
    <w:multiLevelType w:val="hybridMultilevel"/>
    <w:tmpl w:val="65D4D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737C09"/>
    <w:multiLevelType w:val="hybridMultilevel"/>
    <w:tmpl w:val="5D5E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A70F20"/>
    <w:multiLevelType w:val="hybridMultilevel"/>
    <w:tmpl w:val="073A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CE4553"/>
    <w:multiLevelType w:val="hybridMultilevel"/>
    <w:tmpl w:val="9288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6166D8"/>
    <w:multiLevelType w:val="hybridMultilevel"/>
    <w:tmpl w:val="61E6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272CC8"/>
    <w:multiLevelType w:val="hybridMultilevel"/>
    <w:tmpl w:val="8252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0D7F9D"/>
    <w:multiLevelType w:val="hybridMultilevel"/>
    <w:tmpl w:val="92BE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121114"/>
    <w:multiLevelType w:val="hybridMultilevel"/>
    <w:tmpl w:val="D254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BF2BAB"/>
    <w:multiLevelType w:val="hybridMultilevel"/>
    <w:tmpl w:val="D630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416F8C"/>
    <w:multiLevelType w:val="hybridMultilevel"/>
    <w:tmpl w:val="52AA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702260"/>
    <w:multiLevelType w:val="hybridMultilevel"/>
    <w:tmpl w:val="C87C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940133"/>
    <w:multiLevelType w:val="hybridMultilevel"/>
    <w:tmpl w:val="724C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4E16A5"/>
    <w:multiLevelType w:val="hybridMultilevel"/>
    <w:tmpl w:val="B882D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5627C36"/>
    <w:multiLevelType w:val="multilevel"/>
    <w:tmpl w:val="D5C8D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C91171E"/>
    <w:multiLevelType w:val="hybridMultilevel"/>
    <w:tmpl w:val="00263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3"/>
  </w:num>
  <w:num w:numId="4">
    <w:abstractNumId w:val="1"/>
  </w:num>
  <w:num w:numId="5">
    <w:abstractNumId w:val="22"/>
  </w:num>
  <w:num w:numId="6">
    <w:abstractNumId w:val="20"/>
  </w:num>
  <w:num w:numId="7">
    <w:abstractNumId w:val="3"/>
  </w:num>
  <w:num w:numId="8">
    <w:abstractNumId w:val="17"/>
  </w:num>
  <w:num w:numId="9">
    <w:abstractNumId w:val="21"/>
  </w:num>
  <w:num w:numId="10">
    <w:abstractNumId w:val="16"/>
  </w:num>
  <w:num w:numId="11">
    <w:abstractNumId w:val="24"/>
  </w:num>
  <w:num w:numId="12">
    <w:abstractNumId w:val="2"/>
  </w:num>
  <w:num w:numId="13">
    <w:abstractNumId w:val="10"/>
  </w:num>
  <w:num w:numId="14">
    <w:abstractNumId w:val="15"/>
  </w:num>
  <w:num w:numId="15">
    <w:abstractNumId w:val="12"/>
  </w:num>
  <w:num w:numId="16">
    <w:abstractNumId w:val="14"/>
  </w:num>
  <w:num w:numId="17">
    <w:abstractNumId w:val="9"/>
  </w:num>
  <w:num w:numId="18">
    <w:abstractNumId w:val="11"/>
  </w:num>
  <w:num w:numId="19">
    <w:abstractNumId w:val="6"/>
  </w:num>
  <w:num w:numId="20">
    <w:abstractNumId w:val="4"/>
  </w:num>
  <w:num w:numId="21">
    <w:abstractNumId w:val="18"/>
  </w:num>
  <w:num w:numId="22">
    <w:abstractNumId w:val="19"/>
  </w:num>
  <w:num w:numId="23">
    <w:abstractNumId w:val="7"/>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1324"/>
    <w:rsid w:val="00015394"/>
    <w:rsid w:val="00020E49"/>
    <w:rsid w:val="00035BE6"/>
    <w:rsid w:val="00045751"/>
    <w:rsid w:val="00055CD7"/>
    <w:rsid w:val="0012535D"/>
    <w:rsid w:val="001C245A"/>
    <w:rsid w:val="001C3C0C"/>
    <w:rsid w:val="001D12C3"/>
    <w:rsid w:val="001E0D3B"/>
    <w:rsid w:val="002003E6"/>
    <w:rsid w:val="00270781"/>
    <w:rsid w:val="0028217A"/>
    <w:rsid w:val="002B3E4A"/>
    <w:rsid w:val="002F0651"/>
    <w:rsid w:val="003B0B44"/>
    <w:rsid w:val="00400CF9"/>
    <w:rsid w:val="004302A0"/>
    <w:rsid w:val="00440BC4"/>
    <w:rsid w:val="00445EA8"/>
    <w:rsid w:val="00483C2A"/>
    <w:rsid w:val="00493328"/>
    <w:rsid w:val="004D2359"/>
    <w:rsid w:val="0053454A"/>
    <w:rsid w:val="005A0C07"/>
    <w:rsid w:val="00631324"/>
    <w:rsid w:val="006C6B06"/>
    <w:rsid w:val="00742375"/>
    <w:rsid w:val="007450A2"/>
    <w:rsid w:val="00790133"/>
    <w:rsid w:val="00881E19"/>
    <w:rsid w:val="00990453"/>
    <w:rsid w:val="00A67B99"/>
    <w:rsid w:val="00AC353D"/>
    <w:rsid w:val="00B46445"/>
    <w:rsid w:val="00B501D5"/>
    <w:rsid w:val="00BB0993"/>
    <w:rsid w:val="00C03222"/>
    <w:rsid w:val="00C14D96"/>
    <w:rsid w:val="00C27D75"/>
    <w:rsid w:val="00C469BD"/>
    <w:rsid w:val="00C83025"/>
    <w:rsid w:val="00C92F86"/>
    <w:rsid w:val="00D23DFA"/>
    <w:rsid w:val="00D25A8E"/>
    <w:rsid w:val="00DC408B"/>
    <w:rsid w:val="00EA418A"/>
    <w:rsid w:val="00F005D3"/>
    <w:rsid w:val="00F3568B"/>
    <w:rsid w:val="00F84B03"/>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1"/>
        <w:szCs w:val="21"/>
        <w:lang w:val="en-GB" w:eastAsia="en-GB"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line="240" w:lineRule="auto"/>
      <w:outlineLvl w:val="0"/>
    </w:pPr>
    <w:rPr>
      <w:rFonts w:ascii="Calibri" w:eastAsia="Calibri" w:hAnsi="Calibri" w:cs="Calibri"/>
      <w:b/>
      <w:color w:val="000000"/>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06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5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F0651"/>
    <w:rPr>
      <w:b/>
      <w:bCs/>
    </w:rPr>
  </w:style>
  <w:style w:type="character" w:customStyle="1" w:styleId="CommentSubjectChar">
    <w:name w:val="Comment Subject Char"/>
    <w:basedOn w:val="CommentTextChar"/>
    <w:link w:val="CommentSubject"/>
    <w:uiPriority w:val="99"/>
    <w:semiHidden/>
    <w:rsid w:val="002F0651"/>
    <w:rPr>
      <w:b/>
      <w:bCs/>
      <w:sz w:val="20"/>
      <w:szCs w:val="20"/>
    </w:rPr>
  </w:style>
  <w:style w:type="paragraph" w:styleId="ListParagraph">
    <w:name w:val="List Paragraph"/>
    <w:basedOn w:val="Normal"/>
    <w:uiPriority w:val="34"/>
    <w:qFormat/>
    <w:rsid w:val="00C27D75"/>
    <w:pPr>
      <w:ind w:left="720"/>
      <w:contextualSpacing/>
    </w:pPr>
  </w:style>
  <w:style w:type="paragraph" w:styleId="Revision">
    <w:name w:val="Revision"/>
    <w:hidden/>
    <w:uiPriority w:val="99"/>
    <w:semiHidden/>
    <w:rsid w:val="005A0C07"/>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1"/>
        <w:szCs w:val="21"/>
        <w:lang w:val="en-GB" w:eastAsia="en-GB"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line="240" w:lineRule="auto"/>
      <w:outlineLvl w:val="0"/>
    </w:pPr>
    <w:rPr>
      <w:rFonts w:ascii="Calibri" w:eastAsia="Calibri" w:hAnsi="Calibri" w:cs="Calibri"/>
      <w:b/>
      <w:color w:val="000000"/>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06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5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F0651"/>
    <w:rPr>
      <w:b/>
      <w:bCs/>
    </w:rPr>
  </w:style>
  <w:style w:type="character" w:customStyle="1" w:styleId="CommentSubjectChar">
    <w:name w:val="Comment Subject Char"/>
    <w:basedOn w:val="CommentTextChar"/>
    <w:link w:val="CommentSubject"/>
    <w:uiPriority w:val="99"/>
    <w:semiHidden/>
    <w:rsid w:val="002F0651"/>
    <w:rPr>
      <w:b/>
      <w:bCs/>
      <w:sz w:val="20"/>
      <w:szCs w:val="20"/>
    </w:rPr>
  </w:style>
  <w:style w:type="paragraph" w:styleId="ListParagraph">
    <w:name w:val="List Paragraph"/>
    <w:basedOn w:val="Normal"/>
    <w:uiPriority w:val="34"/>
    <w:qFormat/>
    <w:rsid w:val="00C27D75"/>
    <w:pPr>
      <w:ind w:left="720"/>
      <w:contextualSpacing/>
    </w:pPr>
  </w:style>
  <w:style w:type="paragraph" w:styleId="Revision">
    <w:name w:val="Revision"/>
    <w:hidden/>
    <w:uiPriority w:val="99"/>
    <w:semiHidden/>
    <w:rsid w:val="005A0C0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obs@unicorntheatr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obs@unicorntheat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2081</Words>
  <Characters>11862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Tovey</dc:creator>
  <cp:lastModifiedBy>Jen Pearce</cp:lastModifiedBy>
  <cp:revision>2</cp:revision>
  <dcterms:created xsi:type="dcterms:W3CDTF">2022-07-22T08:52:00Z</dcterms:created>
  <dcterms:modified xsi:type="dcterms:W3CDTF">2022-07-22T08:52:00Z</dcterms:modified>
</cp:coreProperties>
</file>